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55" w:rsidRPr="00032955" w:rsidRDefault="008A551A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</w:t>
      </w:r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КГП на ПХВ «</w:t>
      </w:r>
      <w:proofErr w:type="spellStart"/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центр по профилактике и борьбе со СПИД»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государственного учреждения «Управления здрав</w:t>
      </w:r>
      <w:r w:rsidR="004463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оохранения </w:t>
      </w:r>
      <w:proofErr w:type="spellStart"/>
      <w:r w:rsidR="004463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="004463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</w:t>
      </w:r>
    </w:p>
    <w:p w:rsidR="002D25F1" w:rsidRPr="00032955" w:rsidRDefault="002D25F1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5F1" w:rsidRPr="00D06D7A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Style w:val="a5"/>
          <w:color w:val="000000"/>
          <w:sz w:val="28"/>
          <w:szCs w:val="28"/>
          <w:lang w:val="kk-KZ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D06D7A">
        <w:rPr>
          <w:rStyle w:val="a5"/>
          <w:color w:val="000000"/>
          <w:sz w:val="28"/>
          <w:szCs w:val="28"/>
          <w:lang w:val="kk-KZ"/>
        </w:rPr>
        <w:t>Казанская</w:t>
      </w:r>
      <w:r w:rsidR="002C479C">
        <w:rPr>
          <w:rStyle w:val="a5"/>
          <w:color w:val="000000"/>
          <w:sz w:val="28"/>
          <w:szCs w:val="28"/>
          <w:lang w:val="kk-KZ"/>
        </w:rPr>
        <w:t>,</w:t>
      </w:r>
      <w:r w:rsidR="00D06D7A">
        <w:rPr>
          <w:rStyle w:val="a5"/>
          <w:color w:val="000000"/>
          <w:sz w:val="28"/>
          <w:szCs w:val="28"/>
          <w:lang w:val="kk-KZ"/>
        </w:rPr>
        <w:t xml:space="preserve"> 33</w:t>
      </w:r>
    </w:p>
    <w:p w:rsidR="00D83D7D" w:rsidRPr="00F077B2" w:rsidRDefault="002D25F1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</w:t>
      </w:r>
      <w:r w:rsidR="00446333">
        <w:rPr>
          <w:rStyle w:val="a5"/>
          <w:color w:val="000000"/>
          <w:sz w:val="28"/>
          <w:szCs w:val="28"/>
          <w:lang w:val="kk-KZ"/>
        </w:rPr>
        <w:t>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 w:rsidR="00665E41" w:rsidRPr="00665E41">
        <w:rPr>
          <w:rStyle w:val="a5"/>
          <w:color w:val="000000"/>
          <w:sz w:val="28"/>
          <w:szCs w:val="28"/>
        </w:rPr>
        <w:t>8</w:t>
      </w:r>
      <w:r w:rsidR="00665E41" w:rsidRPr="00F077B2">
        <w:rPr>
          <w:rStyle w:val="a5"/>
          <w:color w:val="000000"/>
          <w:sz w:val="28"/>
          <w:szCs w:val="28"/>
        </w:rPr>
        <w:t>85 22 49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7" w:history="1">
        <w:r w:rsidR="002D25F1" w:rsidRPr="00EE66E8">
          <w:rPr>
            <w:rStyle w:val="a4"/>
            <w:b/>
            <w:bCs/>
            <w:sz w:val="28"/>
            <w:szCs w:val="28"/>
            <w:lang w:val="kk-KZ"/>
          </w:rPr>
          <w:t>2914300</w:t>
        </w:r>
        <w:r w:rsidR="002D25F1" w:rsidRPr="00EE66E8">
          <w:rPr>
            <w:rStyle w:val="a4"/>
            <w:b/>
            <w:bCs/>
            <w:sz w:val="28"/>
            <w:szCs w:val="28"/>
          </w:rPr>
          <w:t>@</w:t>
        </w:r>
        <w:r w:rsidR="002D25F1" w:rsidRPr="00EE66E8">
          <w:rPr>
            <w:rStyle w:val="a4"/>
            <w:b/>
            <w:bCs/>
            <w:sz w:val="28"/>
            <w:szCs w:val="28"/>
            <w:lang w:val="en-US"/>
          </w:rPr>
          <w:t>mail</w:t>
        </w:r>
        <w:r w:rsidR="002D25F1" w:rsidRPr="00EE66E8">
          <w:rPr>
            <w:rStyle w:val="a4"/>
            <w:b/>
            <w:bCs/>
            <w:sz w:val="28"/>
            <w:szCs w:val="28"/>
          </w:rPr>
          <w:t>.</w:t>
        </w:r>
        <w:r w:rsidR="002D25F1" w:rsidRPr="00EE66E8">
          <w:rPr>
            <w:rStyle w:val="a4"/>
            <w:b/>
            <w:bCs/>
            <w:sz w:val="28"/>
            <w:szCs w:val="28"/>
            <w:lang w:val="en-US"/>
          </w:rPr>
          <w:t>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446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КГП на ПХВ «</w:t>
      </w:r>
      <w:proofErr w:type="spellStart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областной центр по профилактике и борьбе со СПИД»  государственного учреждения «Управления здравоохранения </w:t>
      </w:r>
      <w:proofErr w:type="spellStart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области»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Титова 30; Фактический </w:t>
      </w:r>
      <w:r w:rsidRPr="0044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адрес: </w:t>
      </w:r>
      <w:r w:rsidR="002D25F1" w:rsidRPr="0044633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г. Алматы, ул. </w:t>
      </w:r>
      <w:r w:rsidR="00D06D7A" w:rsidRPr="0044633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Казанская 33</w:t>
      </w:r>
      <w:r w:rsidR="002C479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,</w:t>
      </w:r>
      <w:r w:rsidRPr="0044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согласно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6819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утвержденным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п</w:t>
      </w:r>
      <w:proofErr w:type="spellStart"/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proofErr w:type="spellEnd"/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Республики Казахстан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7 июня 2023 года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C06124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D25F1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30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17-00 часов по местному времени по адресу: г.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Алматы  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6D7A" w:rsidRPr="00C0612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Казанская 33, 209 кабинет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C42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7684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B7684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B7684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Срок представления конвер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с ценовым предложением: до </w:t>
      </w:r>
      <w:r w:rsidR="00FD5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D5EA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1424A9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1424A9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1424A9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едложением будут вскрываться в </w:t>
      </w:r>
      <w:r w:rsidR="00FD5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D5EA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1424A9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24A9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 w:rsidR="001F7B27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1424A9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следующему адресу: г. Алматы, </w:t>
      </w:r>
      <w:r w:rsidR="00E85225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gramStart"/>
      <w:r w:rsidR="00D06D7A" w:rsidRPr="00C0612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Казанская</w:t>
      </w:r>
      <w:proofErr w:type="gramEnd"/>
      <w:r w:rsidR="00D06D7A" w:rsidRPr="00C0612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 xml:space="preserve"> 33, 209 кабинет</w:t>
      </w:r>
      <w:r w:rsidR="00E85225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079E6" w:rsidRPr="00CA78D2" w:rsidRDefault="00CA78D2" w:rsidP="002C479C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или действий (операций), осуществляемое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D83D7D" w:rsidRPr="00704BB8" w:rsidRDefault="00F7321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446333" w:rsidRDefault="00446333" w:rsidP="00BF5FA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Pr="00714745" w:rsidRDefault="00714745" w:rsidP="00BF5FA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5E012E" w:rsidRPr="0087097C" w:rsidRDefault="005E012E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tbl>
      <w:tblPr>
        <w:tblpPr w:leftFromText="180" w:rightFromText="180" w:vertAnchor="text" w:horzAnchor="margin" w:tblpX="-533" w:tblpY="72"/>
        <w:tblOverlap w:val="never"/>
        <w:tblW w:w="10426" w:type="dxa"/>
        <w:tblLook w:val="04A0" w:firstRow="1" w:lastRow="0" w:firstColumn="1" w:lastColumn="0" w:noHBand="0" w:noVBand="1"/>
      </w:tblPr>
      <w:tblGrid>
        <w:gridCol w:w="461"/>
        <w:gridCol w:w="3235"/>
        <w:gridCol w:w="7"/>
        <w:gridCol w:w="927"/>
        <w:gridCol w:w="1299"/>
        <w:gridCol w:w="709"/>
        <w:gridCol w:w="1398"/>
        <w:gridCol w:w="2390"/>
      </w:tblGrid>
      <w:tr w:rsidR="002C479C" w:rsidRPr="002C479C" w:rsidTr="006667ED">
        <w:trPr>
          <w:trHeight w:val="547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665E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665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665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  <w:proofErr w:type="spellStart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опред</w:t>
            </w:r>
            <w:proofErr w:type="spellEnd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665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665E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665E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стоимость, </w:t>
            </w:r>
            <w:proofErr w:type="spellStart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665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сумма</w:t>
            </w:r>
          </w:p>
        </w:tc>
      </w:tr>
      <w:tr w:rsidR="002C479C" w:rsidRPr="002C479C" w:rsidTr="00B7684C">
        <w:trPr>
          <w:trHeight w:val="417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79C" w:rsidRPr="00B7684C" w:rsidRDefault="00B7684C" w:rsidP="00B76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665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E41" w:rsidRPr="00665E41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Наконечники для дозаторов V=5-250 </w:t>
            </w:r>
            <w:proofErr w:type="spellStart"/>
            <w:r w:rsidR="00665E41" w:rsidRPr="00665E41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="00665E41" w:rsidRPr="00665E41">
              <w:rPr>
                <w:rFonts w:ascii="Times New Roman" w:hAnsi="Times New Roman" w:cs="Times New Roman"/>
                <w:sz w:val="24"/>
                <w:szCs w:val="24"/>
              </w:rPr>
              <w:t>, жёлтые (1000шт)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66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79C" w:rsidRPr="002C479C" w:rsidRDefault="00665E41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41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665E41" w:rsidRDefault="00665E41" w:rsidP="0066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665E41" w:rsidRDefault="00665E41" w:rsidP="0066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6000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Default="00665E41" w:rsidP="0066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1 800 000</w:t>
            </w:r>
          </w:p>
          <w:p w:rsidR="00665E41" w:rsidRPr="00665E41" w:rsidRDefault="00665E41" w:rsidP="0066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5E41" w:rsidTr="0066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61" w:type="dxa"/>
          </w:tcPr>
          <w:p w:rsidR="00665E41" w:rsidRPr="00B7684C" w:rsidRDefault="00B7684C" w:rsidP="00B76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35" w:type="dxa"/>
          </w:tcPr>
          <w:p w:rsidR="00665E41" w:rsidRPr="00665E41" w:rsidRDefault="00665E41" w:rsidP="00665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E41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Наконечники для дозаторов с фильтром V=1000 </w:t>
            </w:r>
            <w:proofErr w:type="spellStart"/>
            <w:r w:rsidRPr="00665E41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665E41">
              <w:rPr>
                <w:rFonts w:ascii="Times New Roman" w:hAnsi="Times New Roman" w:cs="Times New Roman"/>
                <w:sz w:val="24"/>
                <w:szCs w:val="24"/>
              </w:rPr>
              <w:t xml:space="preserve"> стерильные в штативе(96шт)</w:t>
            </w:r>
          </w:p>
        </w:tc>
        <w:tc>
          <w:tcPr>
            <w:tcW w:w="934" w:type="dxa"/>
            <w:gridSpan w:val="2"/>
          </w:tcPr>
          <w:p w:rsidR="00665E41" w:rsidRPr="00665E41" w:rsidRDefault="00665E41" w:rsidP="00665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665E41" w:rsidRPr="00665E41" w:rsidRDefault="00665E41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41">
              <w:rPr>
                <w:rFonts w:ascii="Times New Roman" w:hAnsi="Times New Roman" w:cs="Times New Roman"/>
                <w:sz w:val="24"/>
                <w:szCs w:val="24"/>
              </w:rPr>
              <w:t>штатив</w:t>
            </w:r>
          </w:p>
        </w:tc>
        <w:tc>
          <w:tcPr>
            <w:tcW w:w="709" w:type="dxa"/>
          </w:tcPr>
          <w:p w:rsidR="00665E41" w:rsidRPr="00665E41" w:rsidRDefault="00665E41" w:rsidP="005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4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98" w:type="dxa"/>
          </w:tcPr>
          <w:p w:rsidR="00665E41" w:rsidRPr="00665E41" w:rsidRDefault="00665E41" w:rsidP="005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41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2390" w:type="dxa"/>
          </w:tcPr>
          <w:p w:rsidR="00665E41" w:rsidRPr="00665E41" w:rsidRDefault="00665E41" w:rsidP="0056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41">
              <w:rPr>
                <w:rFonts w:ascii="Times New Roman" w:hAnsi="Times New Roman" w:cs="Times New Roman"/>
                <w:sz w:val="24"/>
                <w:szCs w:val="24"/>
              </w:rPr>
              <w:t>560 000</w:t>
            </w:r>
          </w:p>
        </w:tc>
      </w:tr>
      <w:tr w:rsidR="00665E41" w:rsidTr="0066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61" w:type="dxa"/>
          </w:tcPr>
          <w:p w:rsidR="00665E41" w:rsidRPr="00B7684C" w:rsidRDefault="00B7684C" w:rsidP="00B7684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235" w:type="dxa"/>
          </w:tcPr>
          <w:p w:rsidR="00665E41" w:rsidRPr="006667ED" w:rsidRDefault="00F077B2" w:rsidP="00666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D">
              <w:rPr>
                <w:rFonts w:ascii="Times New Roman" w:hAnsi="Times New Roman" w:cs="Times New Roman"/>
                <w:sz w:val="24"/>
                <w:szCs w:val="24"/>
              </w:rPr>
              <w:t xml:space="preserve">Дозатор 1-канальный  V=5-300 </w:t>
            </w:r>
            <w:proofErr w:type="spellStart"/>
            <w:r w:rsidRPr="006667ED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</w:p>
        </w:tc>
        <w:tc>
          <w:tcPr>
            <w:tcW w:w="934" w:type="dxa"/>
            <w:gridSpan w:val="2"/>
          </w:tcPr>
          <w:p w:rsidR="00665E41" w:rsidRDefault="00665E41" w:rsidP="00665E4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</w:tcPr>
          <w:p w:rsidR="00665E41" w:rsidRPr="00DC5873" w:rsidRDefault="00F077B2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665E41" w:rsidRPr="00DC5873" w:rsidRDefault="00F077B2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8" w:type="dxa"/>
          </w:tcPr>
          <w:p w:rsidR="00665E41" w:rsidRPr="00DC5873" w:rsidRDefault="006667ED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3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2390" w:type="dxa"/>
          </w:tcPr>
          <w:p w:rsidR="00665E41" w:rsidRPr="00DC5873" w:rsidRDefault="006667ED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3"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</w:tr>
      <w:tr w:rsidR="00561BA9" w:rsidTr="0066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61" w:type="dxa"/>
          </w:tcPr>
          <w:p w:rsidR="00561BA9" w:rsidRPr="00B7684C" w:rsidRDefault="00B7684C" w:rsidP="00B7684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235" w:type="dxa"/>
          </w:tcPr>
          <w:p w:rsidR="00561BA9" w:rsidRPr="006667ED" w:rsidRDefault="00F077B2" w:rsidP="00666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D">
              <w:rPr>
                <w:rFonts w:ascii="Times New Roman" w:hAnsi="Times New Roman" w:cs="Times New Roman"/>
                <w:sz w:val="24"/>
                <w:szCs w:val="24"/>
              </w:rPr>
              <w:t xml:space="preserve">Дозатор 1-канальный  V=5-100 </w:t>
            </w:r>
            <w:proofErr w:type="spellStart"/>
            <w:r w:rsidRPr="006667ED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</w:p>
        </w:tc>
        <w:tc>
          <w:tcPr>
            <w:tcW w:w="934" w:type="dxa"/>
            <w:gridSpan w:val="2"/>
          </w:tcPr>
          <w:p w:rsidR="00561BA9" w:rsidRDefault="00561BA9" w:rsidP="00665E4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</w:tcPr>
          <w:p w:rsidR="00561BA9" w:rsidRPr="00DC5873" w:rsidRDefault="00F077B2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561BA9" w:rsidRPr="00DC5873" w:rsidRDefault="00F077B2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8" w:type="dxa"/>
          </w:tcPr>
          <w:p w:rsidR="00561BA9" w:rsidRPr="00DC5873" w:rsidRDefault="006667ED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3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2390" w:type="dxa"/>
          </w:tcPr>
          <w:p w:rsidR="00561BA9" w:rsidRPr="00DC5873" w:rsidRDefault="006667ED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3"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</w:tr>
      <w:tr w:rsidR="00561BA9" w:rsidTr="0066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61" w:type="dxa"/>
          </w:tcPr>
          <w:p w:rsidR="00561BA9" w:rsidRPr="00B7684C" w:rsidRDefault="00B7684C" w:rsidP="00B7684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235" w:type="dxa"/>
          </w:tcPr>
          <w:p w:rsidR="00561BA9" w:rsidRPr="006667ED" w:rsidRDefault="00F077B2" w:rsidP="00666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D">
              <w:rPr>
                <w:rFonts w:ascii="Times New Roman" w:hAnsi="Times New Roman" w:cs="Times New Roman"/>
                <w:sz w:val="24"/>
                <w:szCs w:val="24"/>
              </w:rPr>
              <w:t xml:space="preserve">Дозатор 8-канальный  V=5-300 </w:t>
            </w:r>
            <w:proofErr w:type="spellStart"/>
            <w:r w:rsidRPr="006667ED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</w:p>
        </w:tc>
        <w:tc>
          <w:tcPr>
            <w:tcW w:w="934" w:type="dxa"/>
            <w:gridSpan w:val="2"/>
          </w:tcPr>
          <w:p w:rsidR="00561BA9" w:rsidRDefault="00561BA9" w:rsidP="00665E4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</w:tcPr>
          <w:p w:rsidR="00561BA9" w:rsidRPr="00DC5873" w:rsidRDefault="00F077B2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561BA9" w:rsidRPr="00DC5873" w:rsidRDefault="00F077B2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8" w:type="dxa"/>
          </w:tcPr>
          <w:p w:rsidR="00561BA9" w:rsidRPr="00DC5873" w:rsidRDefault="006667ED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3"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  <w:tc>
          <w:tcPr>
            <w:tcW w:w="2390" w:type="dxa"/>
          </w:tcPr>
          <w:p w:rsidR="00561BA9" w:rsidRPr="00DC5873" w:rsidRDefault="00DC5873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3">
              <w:rPr>
                <w:rFonts w:ascii="Times New Roman" w:hAnsi="Times New Roman" w:cs="Times New Roman"/>
                <w:sz w:val="24"/>
                <w:szCs w:val="24"/>
              </w:rPr>
              <w:t>600 000</w:t>
            </w:r>
          </w:p>
        </w:tc>
      </w:tr>
      <w:tr w:rsidR="00561BA9" w:rsidTr="0066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61" w:type="dxa"/>
          </w:tcPr>
          <w:p w:rsidR="00561BA9" w:rsidRPr="00B7684C" w:rsidRDefault="00B7684C" w:rsidP="00B7684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235" w:type="dxa"/>
          </w:tcPr>
          <w:p w:rsidR="00561BA9" w:rsidRPr="006667ED" w:rsidRDefault="00F077B2" w:rsidP="00666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7ED">
              <w:rPr>
                <w:rFonts w:ascii="Times New Roman" w:hAnsi="Times New Roman" w:cs="Times New Roman"/>
                <w:sz w:val="24"/>
                <w:szCs w:val="24"/>
              </w:rPr>
              <w:t>Микроцентрифужные</w:t>
            </w:r>
            <w:proofErr w:type="spellEnd"/>
            <w:r w:rsidRPr="006667ED">
              <w:rPr>
                <w:rFonts w:ascii="Times New Roman" w:hAnsi="Times New Roman" w:cs="Times New Roman"/>
                <w:sz w:val="24"/>
                <w:szCs w:val="24"/>
              </w:rPr>
              <w:t xml:space="preserve"> пробирки V=1,5 мл типа "</w:t>
            </w:r>
            <w:proofErr w:type="spellStart"/>
            <w:r w:rsidRPr="006667ED">
              <w:rPr>
                <w:rFonts w:ascii="Times New Roman" w:hAnsi="Times New Roman" w:cs="Times New Roman"/>
                <w:sz w:val="24"/>
                <w:szCs w:val="24"/>
              </w:rPr>
              <w:t>Eppendorf</w:t>
            </w:r>
            <w:proofErr w:type="spellEnd"/>
            <w:r w:rsidRPr="006667ED">
              <w:rPr>
                <w:rFonts w:ascii="Times New Roman" w:hAnsi="Times New Roman" w:cs="Times New Roman"/>
                <w:sz w:val="24"/>
                <w:szCs w:val="24"/>
              </w:rPr>
              <w:t>" неокрашенные  (500шт)</w:t>
            </w:r>
          </w:p>
        </w:tc>
        <w:tc>
          <w:tcPr>
            <w:tcW w:w="934" w:type="dxa"/>
            <w:gridSpan w:val="2"/>
          </w:tcPr>
          <w:p w:rsidR="00561BA9" w:rsidRDefault="00561BA9" w:rsidP="00665E4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</w:tcPr>
          <w:p w:rsidR="00561BA9" w:rsidRPr="00DC5873" w:rsidRDefault="00F077B2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3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709" w:type="dxa"/>
          </w:tcPr>
          <w:p w:rsidR="00561BA9" w:rsidRPr="00DC5873" w:rsidRDefault="00F077B2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8" w:type="dxa"/>
          </w:tcPr>
          <w:p w:rsidR="00561BA9" w:rsidRPr="00DC5873" w:rsidRDefault="00F077B2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3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390" w:type="dxa"/>
          </w:tcPr>
          <w:p w:rsidR="00561BA9" w:rsidRPr="00DC5873" w:rsidRDefault="00F077B2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3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561BA9" w:rsidTr="0066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61" w:type="dxa"/>
          </w:tcPr>
          <w:p w:rsidR="00561BA9" w:rsidRPr="00B7684C" w:rsidRDefault="00B7684C" w:rsidP="00B7684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235" w:type="dxa"/>
          </w:tcPr>
          <w:p w:rsidR="00561BA9" w:rsidRPr="006667ED" w:rsidRDefault="00F077B2" w:rsidP="00666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D">
              <w:rPr>
                <w:rFonts w:ascii="Times New Roman" w:hAnsi="Times New Roman" w:cs="Times New Roman"/>
                <w:sz w:val="24"/>
                <w:szCs w:val="24"/>
              </w:rPr>
              <w:t>Международные контроли (ВОК) на сифилис</w:t>
            </w:r>
          </w:p>
        </w:tc>
        <w:tc>
          <w:tcPr>
            <w:tcW w:w="934" w:type="dxa"/>
            <w:gridSpan w:val="2"/>
          </w:tcPr>
          <w:p w:rsidR="00561BA9" w:rsidRDefault="00561BA9" w:rsidP="00665E4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</w:tcPr>
          <w:p w:rsidR="00561BA9" w:rsidRPr="00DC5873" w:rsidRDefault="00F077B2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3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709" w:type="dxa"/>
          </w:tcPr>
          <w:p w:rsidR="00561BA9" w:rsidRPr="00DC5873" w:rsidRDefault="00F077B2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561BA9" w:rsidRPr="00DC5873" w:rsidRDefault="00FD5EA3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380 000</w:t>
            </w:r>
          </w:p>
        </w:tc>
        <w:tc>
          <w:tcPr>
            <w:tcW w:w="2390" w:type="dxa"/>
          </w:tcPr>
          <w:p w:rsidR="00561BA9" w:rsidRPr="00DC5873" w:rsidRDefault="00FD5EA3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380 000</w:t>
            </w:r>
          </w:p>
        </w:tc>
      </w:tr>
      <w:tr w:rsidR="00F077B2" w:rsidTr="0066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61" w:type="dxa"/>
          </w:tcPr>
          <w:p w:rsidR="00F077B2" w:rsidRPr="00B7684C" w:rsidRDefault="00B7684C" w:rsidP="00B7684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235" w:type="dxa"/>
          </w:tcPr>
          <w:p w:rsidR="00F077B2" w:rsidRPr="006667ED" w:rsidRDefault="006667ED" w:rsidP="00666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D">
              <w:rPr>
                <w:rFonts w:ascii="Times New Roman" w:hAnsi="Times New Roman" w:cs="Times New Roman"/>
                <w:sz w:val="24"/>
                <w:szCs w:val="24"/>
              </w:rPr>
              <w:t>Международные контроли (ВОК) на ВИЧ, Вирусны</w:t>
            </w:r>
            <w:bookmarkStart w:id="0" w:name="_GoBack"/>
            <w:bookmarkEnd w:id="0"/>
            <w:r w:rsidRPr="006667ED">
              <w:rPr>
                <w:rFonts w:ascii="Times New Roman" w:hAnsi="Times New Roman" w:cs="Times New Roman"/>
                <w:sz w:val="24"/>
                <w:szCs w:val="24"/>
              </w:rPr>
              <w:t>е гепатиты</w:t>
            </w:r>
          </w:p>
        </w:tc>
        <w:tc>
          <w:tcPr>
            <w:tcW w:w="934" w:type="dxa"/>
            <w:gridSpan w:val="2"/>
          </w:tcPr>
          <w:p w:rsidR="00F077B2" w:rsidRPr="00F077B2" w:rsidRDefault="00F077B2" w:rsidP="00665E4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299" w:type="dxa"/>
          </w:tcPr>
          <w:p w:rsidR="00F077B2" w:rsidRPr="00DC5873" w:rsidRDefault="006667ED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3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709" w:type="dxa"/>
          </w:tcPr>
          <w:p w:rsidR="00F077B2" w:rsidRPr="00DC5873" w:rsidRDefault="006667ED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F077B2" w:rsidRPr="00FD5EA3" w:rsidRDefault="00FD5EA3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665 000</w:t>
            </w:r>
          </w:p>
        </w:tc>
        <w:tc>
          <w:tcPr>
            <w:tcW w:w="2390" w:type="dxa"/>
          </w:tcPr>
          <w:p w:rsidR="00F077B2" w:rsidRPr="00FD5EA3" w:rsidRDefault="00FD5EA3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665 000</w:t>
            </w:r>
          </w:p>
        </w:tc>
      </w:tr>
      <w:tr w:rsidR="006667ED" w:rsidTr="0066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61" w:type="dxa"/>
          </w:tcPr>
          <w:p w:rsidR="006667ED" w:rsidRPr="00B7684C" w:rsidRDefault="00B7684C" w:rsidP="00B7684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235" w:type="dxa"/>
          </w:tcPr>
          <w:p w:rsidR="006667ED" w:rsidRPr="006667ED" w:rsidRDefault="006667ED" w:rsidP="00666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D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для обнаружения ДНК вируса гепатита В </w:t>
            </w:r>
            <w:proofErr w:type="spellStart"/>
            <w:r w:rsidRPr="006667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6667ED">
              <w:rPr>
                <w:rFonts w:ascii="Times New Roman" w:hAnsi="Times New Roman" w:cs="Times New Roman"/>
                <w:sz w:val="24"/>
                <w:szCs w:val="24"/>
              </w:rPr>
              <w:t xml:space="preserve"> плазме кров</w:t>
            </w:r>
            <w:proofErr w:type="gramStart"/>
            <w:r w:rsidRPr="006667ED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6667ED">
              <w:rPr>
                <w:rFonts w:ascii="Times New Roman" w:hAnsi="Times New Roman" w:cs="Times New Roman"/>
                <w:sz w:val="24"/>
                <w:szCs w:val="24"/>
              </w:rPr>
              <w:t>качественный метод), 112 тестов</w:t>
            </w:r>
          </w:p>
        </w:tc>
        <w:tc>
          <w:tcPr>
            <w:tcW w:w="934" w:type="dxa"/>
            <w:gridSpan w:val="2"/>
          </w:tcPr>
          <w:p w:rsidR="006667ED" w:rsidRPr="00DC5873" w:rsidRDefault="006667ED" w:rsidP="00DC5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99" w:type="dxa"/>
          </w:tcPr>
          <w:p w:rsidR="006667ED" w:rsidRPr="00DC5873" w:rsidRDefault="006667ED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3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709" w:type="dxa"/>
          </w:tcPr>
          <w:p w:rsidR="006667ED" w:rsidRPr="00DC5873" w:rsidRDefault="006667ED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8" w:type="dxa"/>
          </w:tcPr>
          <w:p w:rsidR="006667ED" w:rsidRPr="00FD5EA3" w:rsidRDefault="00FD5EA3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95 000</w:t>
            </w:r>
          </w:p>
        </w:tc>
        <w:tc>
          <w:tcPr>
            <w:tcW w:w="2390" w:type="dxa"/>
          </w:tcPr>
          <w:p w:rsidR="006667ED" w:rsidRPr="00FD5EA3" w:rsidRDefault="00FD5EA3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285 000</w:t>
            </w:r>
          </w:p>
        </w:tc>
      </w:tr>
      <w:tr w:rsidR="006667ED" w:rsidTr="0066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61" w:type="dxa"/>
          </w:tcPr>
          <w:p w:rsidR="006667ED" w:rsidRDefault="006667ED" w:rsidP="006667E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5" w:type="dxa"/>
          </w:tcPr>
          <w:p w:rsidR="006667ED" w:rsidRPr="00B7684C" w:rsidRDefault="00FD5EA3" w:rsidP="006667E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B768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Итого</w:t>
            </w:r>
          </w:p>
        </w:tc>
        <w:tc>
          <w:tcPr>
            <w:tcW w:w="934" w:type="dxa"/>
            <w:gridSpan w:val="2"/>
          </w:tcPr>
          <w:p w:rsidR="006667ED" w:rsidRPr="00B7684C" w:rsidRDefault="006667ED" w:rsidP="006667E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</w:tcPr>
          <w:p w:rsidR="006667ED" w:rsidRPr="00B7684C" w:rsidRDefault="006667ED" w:rsidP="006667E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6667ED" w:rsidRPr="00B7684C" w:rsidRDefault="006667ED" w:rsidP="006667E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8" w:type="dxa"/>
          </w:tcPr>
          <w:p w:rsidR="006667ED" w:rsidRPr="00B7684C" w:rsidRDefault="006667ED" w:rsidP="006667E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6667ED" w:rsidRPr="00B7684C" w:rsidRDefault="00FD5EA3" w:rsidP="00FD5EA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B768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4 545 000</w:t>
            </w:r>
          </w:p>
        </w:tc>
      </w:tr>
    </w:tbl>
    <w:p w:rsidR="00E67630" w:rsidRDefault="00E67630" w:rsidP="0012199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12199F" w:rsidRDefault="00D83D7D" w:rsidP="0012199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804B62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33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</w:t>
      </w:r>
      <w:r w:rsidR="00B33BC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ул. Орманова 17А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E67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proofErr w:type="gramStart"/>
      <w:r w:rsidR="00AC1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Казанская</w:t>
      </w:r>
      <w:proofErr w:type="gramEnd"/>
      <w:r w:rsidR="00AC1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33</w:t>
      </w:r>
      <w:r w:rsidR="00E676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p w:rsidR="00640314" w:rsidRDefault="00640314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40314" w:rsidRDefault="00640314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40314" w:rsidRPr="00640314" w:rsidRDefault="00640314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Директор                                                                      Масалимов А.Б.</w:t>
      </w:r>
    </w:p>
    <w:sectPr w:rsidR="00640314" w:rsidRPr="00640314" w:rsidSect="00C061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47890"/>
    <w:rsid w:val="000655AB"/>
    <w:rsid w:val="00087FF6"/>
    <w:rsid w:val="0009739A"/>
    <w:rsid w:val="000F7313"/>
    <w:rsid w:val="00111C42"/>
    <w:rsid w:val="0012199F"/>
    <w:rsid w:val="00125BFF"/>
    <w:rsid w:val="001261C7"/>
    <w:rsid w:val="001424A9"/>
    <w:rsid w:val="00162619"/>
    <w:rsid w:val="00164FC0"/>
    <w:rsid w:val="001E1947"/>
    <w:rsid w:val="001E491B"/>
    <w:rsid w:val="001F7B27"/>
    <w:rsid w:val="00257CF7"/>
    <w:rsid w:val="00263D46"/>
    <w:rsid w:val="00271618"/>
    <w:rsid w:val="00281D45"/>
    <w:rsid w:val="002A311C"/>
    <w:rsid w:val="002B13FE"/>
    <w:rsid w:val="002B5538"/>
    <w:rsid w:val="002C479C"/>
    <w:rsid w:val="002D25F1"/>
    <w:rsid w:val="002E7BA3"/>
    <w:rsid w:val="002E7FC2"/>
    <w:rsid w:val="002F0C5A"/>
    <w:rsid w:val="002F73EF"/>
    <w:rsid w:val="00310035"/>
    <w:rsid w:val="00321BF9"/>
    <w:rsid w:val="00332D36"/>
    <w:rsid w:val="003512B6"/>
    <w:rsid w:val="00377E4A"/>
    <w:rsid w:val="00381863"/>
    <w:rsid w:val="00384D0B"/>
    <w:rsid w:val="00396165"/>
    <w:rsid w:val="003B536E"/>
    <w:rsid w:val="003B6430"/>
    <w:rsid w:val="003E1450"/>
    <w:rsid w:val="00404802"/>
    <w:rsid w:val="00407DD2"/>
    <w:rsid w:val="00413D93"/>
    <w:rsid w:val="004232A8"/>
    <w:rsid w:val="00440BFE"/>
    <w:rsid w:val="00446333"/>
    <w:rsid w:val="00481630"/>
    <w:rsid w:val="004816AB"/>
    <w:rsid w:val="00492108"/>
    <w:rsid w:val="00494AA4"/>
    <w:rsid w:val="004B3739"/>
    <w:rsid w:val="004B7E59"/>
    <w:rsid w:val="004D641B"/>
    <w:rsid w:val="004E3A76"/>
    <w:rsid w:val="00530826"/>
    <w:rsid w:val="00530BB1"/>
    <w:rsid w:val="00561BA9"/>
    <w:rsid w:val="00571333"/>
    <w:rsid w:val="00580A71"/>
    <w:rsid w:val="005B29B0"/>
    <w:rsid w:val="005C4AF0"/>
    <w:rsid w:val="005E012E"/>
    <w:rsid w:val="00600E21"/>
    <w:rsid w:val="00600E9C"/>
    <w:rsid w:val="006066DA"/>
    <w:rsid w:val="00627B87"/>
    <w:rsid w:val="00632A77"/>
    <w:rsid w:val="006341E7"/>
    <w:rsid w:val="00640314"/>
    <w:rsid w:val="006409FB"/>
    <w:rsid w:val="00665E41"/>
    <w:rsid w:val="006667ED"/>
    <w:rsid w:val="00681952"/>
    <w:rsid w:val="006872D5"/>
    <w:rsid w:val="006971BA"/>
    <w:rsid w:val="006A63EC"/>
    <w:rsid w:val="006D090E"/>
    <w:rsid w:val="006D6DF7"/>
    <w:rsid w:val="006F4277"/>
    <w:rsid w:val="007021D0"/>
    <w:rsid w:val="00704BB8"/>
    <w:rsid w:val="00714745"/>
    <w:rsid w:val="00737166"/>
    <w:rsid w:val="00740BA3"/>
    <w:rsid w:val="007874D9"/>
    <w:rsid w:val="007B546C"/>
    <w:rsid w:val="007C44F6"/>
    <w:rsid w:val="007F3647"/>
    <w:rsid w:val="00804B62"/>
    <w:rsid w:val="00820226"/>
    <w:rsid w:val="00833726"/>
    <w:rsid w:val="00840218"/>
    <w:rsid w:val="008526E3"/>
    <w:rsid w:val="0087097C"/>
    <w:rsid w:val="00890087"/>
    <w:rsid w:val="008A551A"/>
    <w:rsid w:val="008B1A3E"/>
    <w:rsid w:val="008B61EA"/>
    <w:rsid w:val="008E4870"/>
    <w:rsid w:val="008E49DB"/>
    <w:rsid w:val="008E7BD5"/>
    <w:rsid w:val="00900DD0"/>
    <w:rsid w:val="00903AE6"/>
    <w:rsid w:val="0091337B"/>
    <w:rsid w:val="00955F4D"/>
    <w:rsid w:val="009F6486"/>
    <w:rsid w:val="00A069BD"/>
    <w:rsid w:val="00A32CA5"/>
    <w:rsid w:val="00A72D80"/>
    <w:rsid w:val="00A91A5D"/>
    <w:rsid w:val="00A96C61"/>
    <w:rsid w:val="00A97E12"/>
    <w:rsid w:val="00AA2F33"/>
    <w:rsid w:val="00AC1FBB"/>
    <w:rsid w:val="00B31891"/>
    <w:rsid w:val="00B33BC1"/>
    <w:rsid w:val="00B62040"/>
    <w:rsid w:val="00B630D6"/>
    <w:rsid w:val="00B76168"/>
    <w:rsid w:val="00B7684C"/>
    <w:rsid w:val="00B83B7A"/>
    <w:rsid w:val="00B95053"/>
    <w:rsid w:val="00B957FE"/>
    <w:rsid w:val="00B97814"/>
    <w:rsid w:val="00BA0468"/>
    <w:rsid w:val="00BA6896"/>
    <w:rsid w:val="00BB0E12"/>
    <w:rsid w:val="00BF1D71"/>
    <w:rsid w:val="00BF5FA5"/>
    <w:rsid w:val="00C06124"/>
    <w:rsid w:val="00C0674E"/>
    <w:rsid w:val="00C16CD0"/>
    <w:rsid w:val="00C22806"/>
    <w:rsid w:val="00C23CFE"/>
    <w:rsid w:val="00C353FA"/>
    <w:rsid w:val="00C51420"/>
    <w:rsid w:val="00C635D0"/>
    <w:rsid w:val="00C73669"/>
    <w:rsid w:val="00C81658"/>
    <w:rsid w:val="00C82EB9"/>
    <w:rsid w:val="00C96D00"/>
    <w:rsid w:val="00CA5955"/>
    <w:rsid w:val="00CA78D2"/>
    <w:rsid w:val="00CD5267"/>
    <w:rsid w:val="00CD5C38"/>
    <w:rsid w:val="00D00262"/>
    <w:rsid w:val="00D02542"/>
    <w:rsid w:val="00D06D20"/>
    <w:rsid w:val="00D06D7A"/>
    <w:rsid w:val="00D079E6"/>
    <w:rsid w:val="00D244BE"/>
    <w:rsid w:val="00D83D7D"/>
    <w:rsid w:val="00D845AA"/>
    <w:rsid w:val="00DB7B82"/>
    <w:rsid w:val="00DC5873"/>
    <w:rsid w:val="00DE04D9"/>
    <w:rsid w:val="00DF0FB5"/>
    <w:rsid w:val="00DF2110"/>
    <w:rsid w:val="00DF3381"/>
    <w:rsid w:val="00E07A06"/>
    <w:rsid w:val="00E42E79"/>
    <w:rsid w:val="00E53403"/>
    <w:rsid w:val="00E5462D"/>
    <w:rsid w:val="00E54CD9"/>
    <w:rsid w:val="00E67630"/>
    <w:rsid w:val="00E85225"/>
    <w:rsid w:val="00E951EB"/>
    <w:rsid w:val="00E970E4"/>
    <w:rsid w:val="00E97E79"/>
    <w:rsid w:val="00EC69A9"/>
    <w:rsid w:val="00ED2E31"/>
    <w:rsid w:val="00ED6E01"/>
    <w:rsid w:val="00F077B2"/>
    <w:rsid w:val="00F15363"/>
    <w:rsid w:val="00F32E2E"/>
    <w:rsid w:val="00F7321D"/>
    <w:rsid w:val="00F7476D"/>
    <w:rsid w:val="00F82E85"/>
    <w:rsid w:val="00FB2D86"/>
    <w:rsid w:val="00FC2CD9"/>
    <w:rsid w:val="00FC375F"/>
    <w:rsid w:val="00FD5EA3"/>
    <w:rsid w:val="00FD72E2"/>
    <w:rsid w:val="00FE404F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62"/>
  </w:style>
  <w:style w:type="paragraph" w:styleId="1">
    <w:name w:val="heading 1"/>
    <w:basedOn w:val="a"/>
    <w:next w:val="a"/>
    <w:link w:val="10"/>
    <w:uiPriority w:val="9"/>
    <w:qFormat/>
    <w:rsid w:val="009F6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6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F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5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291430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E8AB7-CA1E-496A-988D-9D0FC283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Исагали Даулбаев</cp:lastModifiedBy>
  <cp:revision>140</cp:revision>
  <cp:lastPrinted>2024-01-26T08:32:00Z</cp:lastPrinted>
  <dcterms:created xsi:type="dcterms:W3CDTF">2021-01-15T05:15:00Z</dcterms:created>
  <dcterms:modified xsi:type="dcterms:W3CDTF">2024-01-26T08:32:00Z</dcterms:modified>
</cp:coreProperties>
</file>