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DF" w:rsidRPr="00C45DDF" w:rsidRDefault="009D3AEA" w:rsidP="00C45DDF">
      <w:pPr>
        <w:pStyle w:val="11"/>
        <w:spacing w:before="74"/>
        <w:ind w:left="1815" w:right="2111"/>
        <w:jc w:val="center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C45DDF" w:rsidRPr="00C45DDF" w:rsidRDefault="00C45DDF" w:rsidP="00C45DDF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И</w:t>
      </w:r>
      <w:r w:rsidR="00C47D4A">
        <w:rPr>
          <w:rFonts w:ascii="Times New Roman" w:hAnsi="Times New Roman" w:cs="Times New Roman"/>
          <w:b/>
          <w:sz w:val="24"/>
          <w:szCs w:val="24"/>
        </w:rPr>
        <w:t xml:space="preserve">тогов тендера по закупу 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«</w:t>
      </w:r>
      <w:r w:rsidR="00CA57EA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»</w:t>
      </w:r>
      <w:r w:rsidR="00BB5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DDF" w:rsidRDefault="004C1CEA" w:rsidP="004C1CEA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CEA">
        <w:rPr>
          <w:rFonts w:ascii="Times New Roman" w:hAnsi="Times New Roman" w:cs="Times New Roman"/>
          <w:b/>
          <w:sz w:val="24"/>
          <w:szCs w:val="24"/>
        </w:rPr>
        <w:t>КГП на ПХВ "</w:t>
      </w:r>
      <w:proofErr w:type="spellStart"/>
      <w:r w:rsidRPr="004C1CEA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C1CEA">
        <w:rPr>
          <w:rFonts w:ascii="Times New Roman" w:hAnsi="Times New Roman" w:cs="Times New Roman"/>
          <w:b/>
          <w:sz w:val="24"/>
          <w:szCs w:val="24"/>
        </w:rPr>
        <w:t xml:space="preserve"> областной Центр по профилактике и борьбе со СПИД"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C1CEA" w:rsidRPr="00C45DDF" w:rsidRDefault="004C1CEA" w:rsidP="004C1CEA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DF" w:rsidRPr="00C45DDF" w:rsidRDefault="00C45DDF" w:rsidP="00C45DDF">
      <w:pPr>
        <w:pStyle w:val="a3"/>
        <w:spacing w:before="6"/>
        <w:ind w:left="0"/>
        <w:rPr>
          <w:b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proofErr w:type="spellStart"/>
      <w:r w:rsidRPr="00184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8478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84788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EB1F1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E24404" w:rsidRPr="00184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420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95B5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B42081">
        <w:rPr>
          <w:rFonts w:ascii="Times New Roman" w:hAnsi="Times New Roman" w:cs="Times New Roman"/>
          <w:sz w:val="24"/>
          <w:szCs w:val="24"/>
        </w:rPr>
        <w:t xml:space="preserve"> </w:t>
      </w:r>
      <w:r w:rsidR="00AA6A27" w:rsidRPr="00184788">
        <w:rPr>
          <w:rFonts w:ascii="Times New Roman" w:hAnsi="Times New Roman" w:cs="Times New Roman"/>
          <w:sz w:val="24"/>
          <w:szCs w:val="24"/>
        </w:rPr>
        <w:t>«</w:t>
      </w:r>
      <w:r w:rsidR="00140A39">
        <w:rPr>
          <w:rFonts w:ascii="Times New Roman" w:hAnsi="Times New Roman" w:cs="Times New Roman"/>
          <w:sz w:val="24"/>
          <w:szCs w:val="24"/>
        </w:rPr>
        <w:t>12</w:t>
      </w:r>
      <w:r w:rsidR="00353709">
        <w:rPr>
          <w:rFonts w:ascii="Times New Roman" w:hAnsi="Times New Roman" w:cs="Times New Roman"/>
          <w:sz w:val="24"/>
          <w:szCs w:val="24"/>
        </w:rPr>
        <w:t xml:space="preserve">» </w:t>
      </w:r>
      <w:r w:rsidR="0023790D">
        <w:rPr>
          <w:rFonts w:ascii="Times New Roman" w:hAnsi="Times New Roman" w:cs="Times New Roman"/>
          <w:sz w:val="24"/>
          <w:szCs w:val="24"/>
        </w:rPr>
        <w:t>апреля</w:t>
      </w:r>
      <w:r w:rsidR="00353709">
        <w:rPr>
          <w:rFonts w:ascii="Times New Roman" w:hAnsi="Times New Roman" w:cs="Times New Roman"/>
          <w:sz w:val="24"/>
          <w:szCs w:val="24"/>
        </w:rPr>
        <w:t xml:space="preserve"> </w:t>
      </w:r>
      <w:r w:rsidRPr="00184788">
        <w:rPr>
          <w:rFonts w:ascii="Times New Roman" w:hAnsi="Times New Roman" w:cs="Times New Roman"/>
          <w:sz w:val="24"/>
          <w:szCs w:val="24"/>
        </w:rPr>
        <w:t xml:space="preserve"> 20</w:t>
      </w:r>
      <w:r w:rsidR="00353709">
        <w:rPr>
          <w:rFonts w:ascii="Times New Roman" w:hAnsi="Times New Roman" w:cs="Times New Roman"/>
          <w:sz w:val="24"/>
          <w:szCs w:val="24"/>
        </w:rPr>
        <w:t>21</w:t>
      </w:r>
      <w:r w:rsidRPr="001847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4C1CEA" w:rsidRPr="00B83238" w:rsidRDefault="004C1CEA" w:rsidP="004C1CEA">
      <w:pPr>
        <w:pStyle w:val="a6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45DDF" w:rsidRPr="00C45DDF">
        <w:rPr>
          <w:rFonts w:ascii="Times New Roman" w:hAnsi="Times New Roman" w:cs="Times New Roman"/>
          <w:b/>
          <w:bCs/>
          <w:sz w:val="24"/>
          <w:szCs w:val="24"/>
        </w:rPr>
        <w:t>Наименование заказчика:</w:t>
      </w:r>
      <w:r w:rsidR="00C45DDF" w:rsidRPr="00C45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КГ</w:t>
      </w:r>
      <w:r w:rsidRPr="00B83238">
        <w:rPr>
          <w:rFonts w:ascii="Times New Roman" w:hAnsi="Times New Roman" w:cs="Times New Roman"/>
          <w:sz w:val="25"/>
          <w:szCs w:val="25"/>
        </w:rPr>
        <w:t>П</w:t>
      </w:r>
      <w:r>
        <w:rPr>
          <w:rFonts w:ascii="Times New Roman" w:hAnsi="Times New Roman" w:cs="Times New Roman"/>
          <w:sz w:val="25"/>
          <w:szCs w:val="25"/>
        </w:rPr>
        <w:t xml:space="preserve"> на ПХВ</w:t>
      </w:r>
      <w:r w:rsidRPr="00B83238">
        <w:rPr>
          <w:rFonts w:ascii="Times New Roman" w:hAnsi="Times New Roman" w:cs="Times New Roman"/>
          <w:sz w:val="25"/>
          <w:szCs w:val="25"/>
        </w:rPr>
        <w:t xml:space="preserve"> "</w:t>
      </w:r>
      <w:proofErr w:type="spellStart"/>
      <w:r w:rsidRPr="00B83238">
        <w:rPr>
          <w:rFonts w:ascii="Times New Roman" w:hAnsi="Times New Roman" w:cs="Times New Roman"/>
          <w:sz w:val="25"/>
          <w:szCs w:val="25"/>
        </w:rPr>
        <w:t>Алматинский</w:t>
      </w:r>
      <w:proofErr w:type="spellEnd"/>
      <w:r w:rsidRPr="00B83238">
        <w:rPr>
          <w:rFonts w:ascii="Times New Roman" w:hAnsi="Times New Roman" w:cs="Times New Roman"/>
          <w:sz w:val="25"/>
          <w:szCs w:val="25"/>
        </w:rPr>
        <w:t xml:space="preserve"> областной</w:t>
      </w:r>
      <w:r>
        <w:rPr>
          <w:rFonts w:ascii="Times New Roman" w:hAnsi="Times New Roman" w:cs="Times New Roman"/>
          <w:sz w:val="25"/>
          <w:szCs w:val="25"/>
        </w:rPr>
        <w:t xml:space="preserve"> Центр по профилактике и борьбе </w:t>
      </w:r>
      <w:r w:rsidRPr="00B83238">
        <w:rPr>
          <w:rFonts w:ascii="Times New Roman" w:hAnsi="Times New Roman" w:cs="Times New Roman"/>
          <w:sz w:val="25"/>
          <w:szCs w:val="25"/>
        </w:rPr>
        <w:t>со СПИД"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Адрес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 Алматы, ул. </w:t>
      </w:r>
      <w:r w:rsidR="00C47D4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C45DDF">
        <w:rPr>
          <w:rFonts w:ascii="Times New Roman" w:hAnsi="Times New Roman" w:cs="Times New Roman"/>
          <w:sz w:val="24"/>
          <w:szCs w:val="24"/>
        </w:rPr>
        <w:t>Орманова</w:t>
      </w:r>
      <w:proofErr w:type="spellEnd"/>
      <w:r w:rsidRPr="00C45DDF">
        <w:rPr>
          <w:rFonts w:ascii="Times New Roman" w:hAnsi="Times New Roman" w:cs="Times New Roman"/>
          <w:sz w:val="24"/>
          <w:szCs w:val="24"/>
        </w:rPr>
        <w:t>, 17</w:t>
      </w:r>
      <w:r w:rsidR="00BB52F9">
        <w:rPr>
          <w:rFonts w:ascii="Times New Roman" w:hAnsi="Times New Roman" w:cs="Times New Roman"/>
          <w:sz w:val="24"/>
          <w:szCs w:val="24"/>
        </w:rPr>
        <w:t>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приема заявок: </w:t>
      </w:r>
      <w:r w:rsidR="0023790D">
        <w:rPr>
          <w:rFonts w:ascii="Times New Roman" w:hAnsi="Times New Roman" w:cs="Times New Roman"/>
          <w:sz w:val="24"/>
          <w:szCs w:val="24"/>
        </w:rPr>
        <w:t>16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  <w:r w:rsidR="0023790D">
        <w:rPr>
          <w:rFonts w:ascii="Times New Roman" w:hAnsi="Times New Roman" w:cs="Times New Roman"/>
          <w:sz w:val="24"/>
          <w:szCs w:val="24"/>
        </w:rPr>
        <w:t>03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353709">
        <w:rPr>
          <w:rFonts w:ascii="Times New Roman" w:hAnsi="Times New Roman" w:cs="Times New Roman"/>
          <w:sz w:val="24"/>
          <w:szCs w:val="24"/>
        </w:rPr>
        <w:t>21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заявок: </w:t>
      </w:r>
      <w:r w:rsidRPr="00C45DDF">
        <w:rPr>
          <w:rFonts w:ascii="Times New Roman" w:hAnsi="Times New Roman" w:cs="Times New Roman"/>
          <w:sz w:val="24"/>
          <w:szCs w:val="24"/>
        </w:rPr>
        <w:t xml:space="preserve">до </w:t>
      </w:r>
      <w:r w:rsidR="00827BE1">
        <w:rPr>
          <w:rFonts w:ascii="Times New Roman" w:hAnsi="Times New Roman" w:cs="Times New Roman"/>
          <w:sz w:val="24"/>
          <w:szCs w:val="24"/>
        </w:rPr>
        <w:t>1</w:t>
      </w:r>
      <w:r w:rsidR="00F1291F">
        <w:rPr>
          <w:rFonts w:ascii="Times New Roman" w:hAnsi="Times New Roman" w:cs="Times New Roman"/>
          <w:sz w:val="24"/>
          <w:szCs w:val="24"/>
        </w:rPr>
        <w:t>4</w:t>
      </w:r>
      <w:r w:rsidRPr="00C45DDF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23790D">
        <w:rPr>
          <w:rFonts w:ascii="Times New Roman" w:hAnsi="Times New Roman" w:cs="Times New Roman"/>
          <w:sz w:val="24"/>
          <w:szCs w:val="24"/>
        </w:rPr>
        <w:t>07</w:t>
      </w:r>
      <w:r w:rsidRPr="00C45DDF">
        <w:rPr>
          <w:rFonts w:ascii="Times New Roman" w:hAnsi="Times New Roman" w:cs="Times New Roman"/>
          <w:sz w:val="24"/>
          <w:szCs w:val="24"/>
        </w:rPr>
        <w:t>.0</w:t>
      </w:r>
      <w:r w:rsidR="0023790D">
        <w:rPr>
          <w:rFonts w:ascii="Times New Roman" w:hAnsi="Times New Roman" w:cs="Times New Roman"/>
          <w:sz w:val="24"/>
          <w:szCs w:val="24"/>
        </w:rPr>
        <w:t>4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</w:t>
      </w:r>
      <w:r w:rsidR="00353709">
        <w:rPr>
          <w:rFonts w:ascii="Times New Roman" w:hAnsi="Times New Roman" w:cs="Times New Roman"/>
          <w:sz w:val="24"/>
          <w:szCs w:val="24"/>
        </w:rPr>
        <w:t>1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5DDF" w:rsidRPr="00C40BDC" w:rsidRDefault="00C45DDF" w:rsidP="002A6D52">
      <w:pPr>
        <w:pStyle w:val="a6"/>
        <w:spacing w:before="120" w:after="120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  <w:r w:rsidRPr="00C40BDC">
        <w:rPr>
          <w:rFonts w:ascii="Times New Roman" w:hAnsi="Times New Roman" w:cs="Times New Roman"/>
          <w:b/>
          <w:bCs/>
          <w:sz w:val="24"/>
          <w:szCs w:val="24"/>
        </w:rPr>
        <w:t>Комиссия в составе:</w:t>
      </w:r>
    </w:p>
    <w:p w:rsidR="00B06FD4" w:rsidRPr="00B06FD4" w:rsidRDefault="00C40BDC" w:rsidP="00B06FD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06FD4" w:rsidRPr="00B06FD4">
        <w:rPr>
          <w:rFonts w:ascii="Times New Roman" w:hAnsi="Times New Roman" w:cs="Times New Roman"/>
          <w:sz w:val="24"/>
          <w:szCs w:val="24"/>
        </w:rPr>
        <w:t>Сауранбаев</w:t>
      </w:r>
      <w:proofErr w:type="spellEnd"/>
      <w:r w:rsidR="00B06FD4" w:rsidRPr="00B06FD4">
        <w:rPr>
          <w:rFonts w:ascii="Times New Roman" w:hAnsi="Times New Roman" w:cs="Times New Roman"/>
          <w:sz w:val="24"/>
          <w:szCs w:val="24"/>
        </w:rPr>
        <w:t xml:space="preserve"> Б.К., директор, председатель комиссии /_______________</w:t>
      </w:r>
    </w:p>
    <w:p w:rsidR="00B06FD4" w:rsidRPr="00B06FD4" w:rsidRDefault="00B06FD4" w:rsidP="00B06FD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B06FD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06FD4">
        <w:rPr>
          <w:rFonts w:ascii="Times New Roman" w:hAnsi="Times New Roman" w:cs="Times New Roman"/>
          <w:sz w:val="24"/>
          <w:szCs w:val="24"/>
        </w:rPr>
        <w:t>Уранкаева</w:t>
      </w:r>
      <w:proofErr w:type="spellEnd"/>
      <w:r w:rsidRPr="00B06FD4">
        <w:rPr>
          <w:rFonts w:ascii="Times New Roman" w:hAnsi="Times New Roman" w:cs="Times New Roman"/>
          <w:sz w:val="24"/>
          <w:szCs w:val="24"/>
        </w:rPr>
        <w:t xml:space="preserve"> Г.К.., </w:t>
      </w:r>
      <w:proofErr w:type="spellStart"/>
      <w:r w:rsidRPr="00B06FD4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B06FD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06FD4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B06FD4">
        <w:rPr>
          <w:rFonts w:ascii="Times New Roman" w:hAnsi="Times New Roman" w:cs="Times New Roman"/>
          <w:sz w:val="24"/>
          <w:szCs w:val="24"/>
        </w:rPr>
        <w:t xml:space="preserve"> по лечебной работе, член комиссии /_______________  </w:t>
      </w:r>
    </w:p>
    <w:p w:rsidR="00B06FD4" w:rsidRPr="00B06FD4" w:rsidRDefault="0023790D" w:rsidP="00B06FD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6FD4" w:rsidRPr="00B06F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6FD4" w:rsidRPr="00B06FD4">
        <w:rPr>
          <w:rFonts w:ascii="Times New Roman" w:hAnsi="Times New Roman" w:cs="Times New Roman"/>
          <w:sz w:val="24"/>
          <w:szCs w:val="24"/>
        </w:rPr>
        <w:t>Джаксылыкбаев</w:t>
      </w:r>
      <w:proofErr w:type="spellEnd"/>
      <w:r w:rsidR="00B06FD4" w:rsidRPr="00B06FD4">
        <w:rPr>
          <w:rFonts w:ascii="Times New Roman" w:hAnsi="Times New Roman" w:cs="Times New Roman"/>
          <w:sz w:val="24"/>
          <w:szCs w:val="24"/>
        </w:rPr>
        <w:t xml:space="preserve"> К.С., юрист, член комиссии /______________</w:t>
      </w:r>
    </w:p>
    <w:p w:rsidR="00B06FD4" w:rsidRPr="00B06FD4" w:rsidRDefault="0023790D" w:rsidP="00B06FD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6FD4" w:rsidRPr="00B06FD4">
        <w:rPr>
          <w:rFonts w:ascii="Times New Roman" w:hAnsi="Times New Roman" w:cs="Times New Roman"/>
          <w:sz w:val="24"/>
          <w:szCs w:val="24"/>
        </w:rPr>
        <w:t>.Абуова А.А., заведующая диагностической лаборатори</w:t>
      </w:r>
      <w:proofErr w:type="gramStart"/>
      <w:r w:rsidR="00B06FD4" w:rsidRPr="00B06FD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B06FD4" w:rsidRPr="00B06FD4">
        <w:rPr>
          <w:rFonts w:ascii="Times New Roman" w:hAnsi="Times New Roman" w:cs="Times New Roman"/>
          <w:sz w:val="24"/>
          <w:szCs w:val="24"/>
        </w:rPr>
        <w:t xml:space="preserve"> член комиссии /__________</w:t>
      </w:r>
    </w:p>
    <w:p w:rsidR="00B06FD4" w:rsidRPr="00B06FD4" w:rsidRDefault="0023790D" w:rsidP="00B06FD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06FD4" w:rsidRPr="00B06F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Ерденов Н.А., экономист</w:t>
      </w:r>
      <w:r w:rsidRPr="00B06FD4">
        <w:rPr>
          <w:rFonts w:ascii="Times New Roman" w:hAnsi="Times New Roman" w:cs="Times New Roman"/>
          <w:sz w:val="24"/>
          <w:szCs w:val="24"/>
        </w:rPr>
        <w:t xml:space="preserve"> </w:t>
      </w:r>
      <w:r w:rsidR="00B06FD4" w:rsidRPr="00B06FD4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="00B06FD4" w:rsidRPr="00B06FD4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="00B06FD4" w:rsidRPr="00B06FD4">
        <w:rPr>
          <w:rFonts w:ascii="Times New Roman" w:hAnsi="Times New Roman" w:cs="Times New Roman"/>
          <w:sz w:val="24"/>
          <w:szCs w:val="24"/>
        </w:rPr>
        <w:t>/______________</w:t>
      </w:r>
    </w:p>
    <w:p w:rsidR="00B06FD4" w:rsidRPr="00B06FD4" w:rsidRDefault="00B06FD4" w:rsidP="00B06FD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B06FD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06FD4">
        <w:rPr>
          <w:rFonts w:ascii="Times New Roman" w:hAnsi="Times New Roman" w:cs="Times New Roman"/>
          <w:sz w:val="24"/>
          <w:szCs w:val="24"/>
        </w:rPr>
        <w:t>Жиентаев</w:t>
      </w:r>
      <w:proofErr w:type="spellEnd"/>
      <w:r w:rsidRPr="00B06FD4">
        <w:rPr>
          <w:rFonts w:ascii="Times New Roman" w:hAnsi="Times New Roman" w:cs="Times New Roman"/>
          <w:sz w:val="24"/>
          <w:szCs w:val="24"/>
        </w:rPr>
        <w:t xml:space="preserve"> М.К., экономист - секретарь комиссии/ ______________</w:t>
      </w:r>
    </w:p>
    <w:p w:rsidR="0087698B" w:rsidRDefault="0087698B" w:rsidP="009F5C0C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9F5C0C" w:rsidRDefault="00C45DDF" w:rsidP="009F5C0C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9F5C0C">
        <w:rPr>
          <w:rFonts w:ascii="Times New Roman" w:hAnsi="Times New Roman" w:cs="Times New Roman"/>
          <w:sz w:val="24"/>
          <w:szCs w:val="24"/>
        </w:rPr>
        <w:t xml:space="preserve"> (Экспертная комиссия не привлекалась).</w:t>
      </w:r>
    </w:p>
    <w:p w:rsidR="00C47D4A" w:rsidRPr="00C45DDF" w:rsidRDefault="00C47D4A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 xml:space="preserve">Провела оценку и сопоставление </w:t>
      </w:r>
      <w:r w:rsidR="009F5C0C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C45DDF">
        <w:rPr>
          <w:rFonts w:ascii="Times New Roman" w:hAnsi="Times New Roman" w:cs="Times New Roman"/>
          <w:sz w:val="24"/>
          <w:szCs w:val="24"/>
        </w:rPr>
        <w:t xml:space="preserve"> по следующему объему закупаемых товаров и суммы, выделенной для их закупа по каждому </w:t>
      </w:r>
      <w:r w:rsidRPr="00C45DDF">
        <w:rPr>
          <w:rFonts w:ascii="Times New Roman" w:hAnsi="Times New Roman" w:cs="Times New Roman"/>
          <w:sz w:val="24"/>
          <w:szCs w:val="24"/>
          <w:lang w:val="kk-KZ"/>
        </w:rPr>
        <w:t>наименованию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</w:p>
    <w:p w:rsidR="007B2F7F" w:rsidRPr="00B50F39" w:rsidRDefault="007B2F7F" w:rsidP="00C45DDF">
      <w:pPr>
        <w:pStyle w:val="a3"/>
        <w:spacing w:before="4"/>
        <w:ind w:left="0"/>
        <w:rPr>
          <w:sz w:val="24"/>
          <w:szCs w:val="24"/>
        </w:rPr>
      </w:pPr>
    </w:p>
    <w:p w:rsidR="00C40BDC" w:rsidRDefault="00C45DDF" w:rsidP="00AD1310">
      <w:pPr>
        <w:pStyle w:val="11"/>
        <w:numPr>
          <w:ilvl w:val="0"/>
          <w:numId w:val="4"/>
        </w:numPr>
        <w:ind w:left="851"/>
        <w:rPr>
          <w:sz w:val="24"/>
          <w:szCs w:val="24"/>
        </w:rPr>
      </w:pPr>
      <w:r w:rsidRPr="00B50F39">
        <w:rPr>
          <w:sz w:val="24"/>
          <w:szCs w:val="24"/>
        </w:rPr>
        <w:t xml:space="preserve">Наименование, краткая характеристика </w:t>
      </w:r>
      <w:r w:rsidR="008F0E89">
        <w:rPr>
          <w:sz w:val="24"/>
          <w:szCs w:val="24"/>
        </w:rPr>
        <w:t>Медицинских изделий</w:t>
      </w:r>
      <w:r w:rsidRPr="00B50F39">
        <w:rPr>
          <w:sz w:val="24"/>
          <w:szCs w:val="24"/>
        </w:rPr>
        <w:t>:</w:t>
      </w:r>
    </w:p>
    <w:p w:rsidR="0023790D" w:rsidRPr="00C40BDC" w:rsidRDefault="0023790D" w:rsidP="0023790D">
      <w:pPr>
        <w:pStyle w:val="11"/>
        <w:ind w:left="851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276"/>
        <w:gridCol w:w="1134"/>
        <w:gridCol w:w="1559"/>
        <w:gridCol w:w="1984"/>
      </w:tblGrid>
      <w:tr w:rsidR="0023790D" w:rsidRPr="00E86709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№</w:t>
            </w:r>
          </w:p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</w:p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Наименование закупаемых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br/>
              <w:t>Ед.изм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Количество, объем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Цена за единицу</w:t>
            </w:r>
          </w:p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в тенге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Общая сумма</w:t>
            </w:r>
          </w:p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в тенге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rPr>
                <w:lang w:val="kk-KZ"/>
              </w:rPr>
            </w:pPr>
            <w:r>
              <w:rPr>
                <w:lang w:val="kk-KZ"/>
              </w:rPr>
              <w:t>Наконечники универсальные для дозаторов с фильтром объемом 0,5-10 мкл. )( 1000 шт)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E86709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  <w:p w:rsidR="0023790D" w:rsidRDefault="0023790D" w:rsidP="0023790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45000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7113D4" w:rsidRDefault="0023790D" w:rsidP="0023790D">
            <w:r>
              <w:rPr>
                <w:lang w:val="kk-KZ"/>
              </w:rPr>
              <w:t xml:space="preserve">Наконечники для дозаторов с фильтром </w:t>
            </w:r>
            <w:r>
              <w:rPr>
                <w:lang w:val="en-US"/>
              </w:rPr>
              <w:t>V</w:t>
            </w:r>
            <w:r>
              <w:t xml:space="preserve">=200 </w:t>
            </w:r>
            <w:proofErr w:type="spellStart"/>
            <w:r>
              <w:t>мкл</w:t>
            </w:r>
            <w:proofErr w:type="spellEnd"/>
            <w:r>
              <w:t xml:space="preserve"> стерильные в штативе (96 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7113D4" w:rsidRDefault="0023790D" w:rsidP="0023790D">
            <w:pPr>
              <w:jc w:val="center"/>
            </w:pPr>
            <w:r>
              <w:t>штатив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917700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rPr>
                <w:lang w:val="kk-KZ"/>
              </w:rPr>
            </w:pPr>
            <w:r>
              <w:rPr>
                <w:lang w:val="kk-KZ"/>
              </w:rPr>
              <w:t xml:space="preserve">Наконечники для дозаторов с фильтром </w:t>
            </w:r>
            <w:r>
              <w:rPr>
                <w:lang w:val="en-US"/>
              </w:rPr>
              <w:t>V</w:t>
            </w:r>
            <w:r>
              <w:t xml:space="preserve">=50 </w:t>
            </w:r>
            <w:proofErr w:type="spellStart"/>
            <w:r>
              <w:t>мкл</w:t>
            </w:r>
            <w:proofErr w:type="spellEnd"/>
            <w:r>
              <w:t xml:space="preserve">., </w:t>
            </w:r>
            <w:proofErr w:type="gramStart"/>
            <w:r>
              <w:t>стерильные</w:t>
            </w:r>
            <w:proofErr w:type="gramEnd"/>
            <w:r>
              <w:t xml:space="preserve"> в штативе (96 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E86709" w:rsidRDefault="0023790D" w:rsidP="0023790D">
            <w:pPr>
              <w:jc w:val="center"/>
              <w:rPr>
                <w:lang w:val="kk-KZ"/>
              </w:rPr>
            </w:pPr>
          </w:p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748650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rPr>
                <w:lang w:val="kk-KZ"/>
              </w:rPr>
            </w:pPr>
            <w:r>
              <w:rPr>
                <w:lang w:val="kk-KZ"/>
              </w:rPr>
              <w:t xml:space="preserve">Наконечники универсальные для дозаторов с фильтром объемом </w:t>
            </w:r>
            <w:r>
              <w:rPr>
                <w:lang w:val="kk-KZ"/>
              </w:rPr>
              <w:lastRenderedPageBreak/>
              <w:t>1000 мкл., стерильные в штативе (96 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</w:pPr>
            <w:r>
              <w:rPr>
                <w:lang w:val="kk-KZ"/>
              </w:rPr>
              <w:lastRenderedPageBreak/>
              <w:t>штатив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499100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F014BF" w:rsidRDefault="0023790D" w:rsidP="0023790D">
            <w:r>
              <w:rPr>
                <w:lang w:val="kk-KZ"/>
              </w:rPr>
              <w:t xml:space="preserve">Наконечники для дозаторов </w:t>
            </w:r>
            <w:r>
              <w:rPr>
                <w:lang w:val="en-US"/>
              </w:rPr>
              <w:t>V</w:t>
            </w:r>
            <w:r>
              <w:t xml:space="preserve">=5-250 </w:t>
            </w:r>
            <w:proofErr w:type="spellStart"/>
            <w:r>
              <w:t>мкл</w:t>
            </w:r>
            <w:proofErr w:type="spellEnd"/>
            <w:r>
              <w:t xml:space="preserve">., </w:t>
            </w:r>
            <w:proofErr w:type="gramStart"/>
            <w:r>
              <w:t>желтые</w:t>
            </w:r>
            <w:proofErr w:type="gramEnd"/>
            <w:r>
              <w:t xml:space="preserve"> 1000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F014BF" w:rsidRDefault="0023790D" w:rsidP="0023790D">
            <w:pPr>
              <w:jc w:val="center"/>
            </w:pPr>
            <w: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2940000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rPr>
                <w:lang w:val="kk-KZ"/>
              </w:rPr>
            </w:pPr>
            <w:r>
              <w:rPr>
                <w:lang w:val="kk-KZ"/>
              </w:rPr>
              <w:t xml:space="preserve">Наконечники для дозаторов с фильтром </w:t>
            </w:r>
            <w:r>
              <w:rPr>
                <w:lang w:val="en-US"/>
              </w:rPr>
              <w:t>V</w:t>
            </w:r>
            <w:r>
              <w:t xml:space="preserve">=1-10 </w:t>
            </w:r>
            <w:proofErr w:type="spellStart"/>
            <w:r>
              <w:t>мкл</w:t>
            </w:r>
            <w:proofErr w:type="spellEnd"/>
            <w:r>
              <w:t xml:space="preserve">., </w:t>
            </w:r>
            <w:proofErr w:type="gramStart"/>
            <w:r>
              <w:t>стерильные</w:t>
            </w:r>
            <w:proofErr w:type="gramEnd"/>
            <w:r>
              <w:t xml:space="preserve"> в штативе (96 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</w:pPr>
            <w:r>
              <w:t>штатив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241500</w:t>
            </w:r>
          </w:p>
        </w:tc>
      </w:tr>
      <w:tr w:rsidR="0023790D" w:rsidRPr="00A07F68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307FE5" w:rsidRDefault="0023790D" w:rsidP="0023790D">
            <w:r>
              <w:rPr>
                <w:lang w:val="kk-KZ"/>
              </w:rPr>
              <w:t xml:space="preserve">Наконечники с фильтром, стерильные, </w:t>
            </w:r>
            <w:r>
              <w:rPr>
                <w:lang w:val="en-US"/>
              </w:rPr>
              <w:t>V</w:t>
            </w:r>
            <w:r>
              <w:t xml:space="preserve">=100-1000 </w:t>
            </w:r>
            <w:proofErr w:type="spellStart"/>
            <w:r>
              <w:t>мкл</w:t>
            </w:r>
            <w:proofErr w:type="spellEnd"/>
            <w:r>
              <w:t>. В штативе по 100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A07F68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A07F68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79000</w:t>
            </w:r>
          </w:p>
        </w:tc>
      </w:tr>
      <w:tr w:rsidR="0023790D" w:rsidRPr="00A07F68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307FE5" w:rsidRDefault="0023790D" w:rsidP="0023790D">
            <w:r>
              <w:rPr>
                <w:lang w:val="kk-KZ"/>
              </w:rPr>
              <w:t xml:space="preserve">Наконечники </w:t>
            </w:r>
            <w:r>
              <w:rPr>
                <w:lang w:val="en-US"/>
              </w:rPr>
              <w:t>V</w:t>
            </w:r>
            <w:r>
              <w:t xml:space="preserve">=5-200 </w:t>
            </w:r>
            <w:proofErr w:type="spellStart"/>
            <w:r>
              <w:t>мкл</w:t>
            </w:r>
            <w:proofErr w:type="spellEnd"/>
            <w:r>
              <w:t xml:space="preserve">. </w:t>
            </w:r>
            <w:proofErr w:type="gramStart"/>
            <w:r>
              <w:t>стерильные</w:t>
            </w:r>
            <w:proofErr w:type="gramEnd"/>
            <w:r>
              <w:t xml:space="preserve">, 1 кассета 96 штук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307FE5" w:rsidRDefault="0023790D" w:rsidP="0023790D">
            <w:pPr>
              <w:jc w:val="center"/>
            </w:pPr>
            <w: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A07F68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23700</w:t>
            </w:r>
          </w:p>
        </w:tc>
      </w:tr>
      <w:tr w:rsidR="0023790D" w:rsidRPr="00A07F68" w:rsidTr="0023790D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rPr>
                <w:lang w:val="kk-KZ"/>
              </w:rPr>
            </w:pPr>
            <w:r>
              <w:rPr>
                <w:lang w:val="kk-KZ"/>
              </w:rPr>
              <w:t>Штатив карусель для дозаторов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</w:pPr>
            <w: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A07F68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38000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rPr>
                <w:lang w:val="kk-KZ"/>
              </w:rPr>
            </w:pPr>
            <w:r>
              <w:rPr>
                <w:lang w:val="kk-KZ"/>
              </w:rPr>
              <w:t>Микроцентрифужные пробирки градуированные объемом не менее 1,5 мл. (1000 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E86709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  <w:p w:rsidR="0023790D" w:rsidRDefault="0023790D" w:rsidP="0023790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122500</w:t>
            </w:r>
          </w:p>
        </w:tc>
      </w:tr>
      <w:tr w:rsidR="0023790D" w:rsidRPr="00415284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rPr>
                <w:lang w:val="kk-KZ"/>
              </w:rPr>
            </w:pPr>
            <w:r w:rsidRPr="00415284">
              <w:rPr>
                <w:lang w:val="kk-KZ"/>
              </w:rPr>
              <w:t>Пипет</w:t>
            </w:r>
            <w:r>
              <w:rPr>
                <w:lang w:val="kk-KZ"/>
              </w:rPr>
              <w:t>ка-дозатор переменного объема 100</w:t>
            </w:r>
            <w:r w:rsidRPr="00415284">
              <w:rPr>
                <w:lang w:val="kk-KZ"/>
              </w:rPr>
              <w:t>-1000 мкл., одноканальные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  <w:r w:rsidRPr="00415284">
              <w:rPr>
                <w:lang w:val="kk-KZ"/>
              </w:rPr>
              <w:t>000</w:t>
            </w:r>
          </w:p>
        </w:tc>
      </w:tr>
      <w:tr w:rsidR="0023790D" w:rsidRPr="00415284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rPr>
                <w:lang w:val="kk-KZ"/>
              </w:rPr>
            </w:pPr>
            <w:r w:rsidRPr="00415284">
              <w:rPr>
                <w:lang w:val="kk-KZ"/>
              </w:rPr>
              <w:t xml:space="preserve">Контейнер пластиковый с крышкой для биотходов </w:t>
            </w:r>
            <w:r w:rsidRPr="00415284">
              <w:rPr>
                <w:lang w:val="en-US"/>
              </w:rPr>
              <w:t>V</w:t>
            </w:r>
            <w:r w:rsidRPr="00415284">
              <w:t xml:space="preserve">=1 </w:t>
            </w:r>
            <w:r w:rsidRPr="00415284">
              <w:rPr>
                <w:lang w:val="kk-KZ"/>
              </w:rPr>
              <w:t>литров класс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415284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288</w:t>
            </w:r>
            <w:r w:rsidRPr="00415284">
              <w:rPr>
                <w:lang w:val="kk-KZ"/>
              </w:rPr>
              <w:t>000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 w:rsidRPr="001A26AA"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9F1678" w:rsidRDefault="0023790D" w:rsidP="0023790D">
            <w:pPr>
              <w:rPr>
                <w:lang w:val="kk-KZ"/>
              </w:rPr>
            </w:pPr>
            <w:r>
              <w:t>Тест-система</w:t>
            </w:r>
            <w:r>
              <w:rPr>
                <w:lang w:val="kk-KZ"/>
              </w:rPr>
              <w:t xml:space="preserve"> </w:t>
            </w:r>
            <w:r>
              <w:t>ИФА для  выявления</w:t>
            </w:r>
            <w:r>
              <w:rPr>
                <w:lang w:val="kk-KZ"/>
              </w:rPr>
              <w:t xml:space="preserve"> </w:t>
            </w:r>
            <w:r w:rsidRPr="00F44FA5">
              <w:t xml:space="preserve">антител к ВИЧ-1 и ВИЧ-2  в сухой капле крови (СКК), одноэтапный вариант,  </w:t>
            </w:r>
            <w:r>
              <w:rPr>
                <w:lang w:val="kk-KZ"/>
              </w:rPr>
              <w:t>1</w:t>
            </w:r>
            <w:r w:rsidRPr="00F44FA5">
              <w:t>9</w:t>
            </w:r>
            <w:r>
              <w:rPr>
                <w:lang w:val="kk-KZ"/>
              </w:rPr>
              <w:t>2</w:t>
            </w:r>
            <w:r w:rsidRPr="00F44FA5">
              <w:t xml:space="preserve"> определений</w:t>
            </w:r>
            <w:r>
              <w:rPr>
                <w:lang w:val="kk-KZ"/>
              </w:rPr>
              <w:t xml:space="preserve"> (ДЭН)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39500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rPr>
                <w:lang w:val="kk-KZ"/>
              </w:rPr>
            </w:pPr>
            <w:r w:rsidRPr="00F44FA5">
              <w:t xml:space="preserve">Тест –система ИФА для выявления иммуноглобулинов </w:t>
            </w:r>
            <w:r w:rsidRPr="00F44FA5">
              <w:rPr>
                <w:lang w:val="en-US"/>
              </w:rPr>
              <w:t>G</w:t>
            </w:r>
            <w:r w:rsidRPr="00F44FA5">
              <w:t xml:space="preserve"> и М к вирусу гепатита</w:t>
            </w:r>
            <w:proofErr w:type="gramStart"/>
            <w:r w:rsidRPr="00F44FA5">
              <w:t xml:space="preserve"> С</w:t>
            </w:r>
            <w:proofErr w:type="gramEnd"/>
            <w:r w:rsidRPr="00F44FA5">
              <w:t xml:space="preserve"> в сухой капле кро</w:t>
            </w:r>
            <w:r>
              <w:t>ви (СКК), двухэтапный вариант, 192</w:t>
            </w:r>
            <w:r w:rsidRPr="00F44FA5">
              <w:t xml:space="preserve"> определений</w:t>
            </w:r>
            <w:r>
              <w:t xml:space="preserve"> (ДЭН)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49000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rPr>
                <w:lang w:val="kk-KZ"/>
              </w:rPr>
            </w:pPr>
            <w:r w:rsidRPr="00B054ED">
              <w:t xml:space="preserve">Тест –система ИФА для выявления иммуноглобулинов </w:t>
            </w:r>
            <w:r w:rsidRPr="00B054ED">
              <w:rPr>
                <w:lang w:val="en-US"/>
              </w:rPr>
              <w:t>G</w:t>
            </w:r>
            <w:r w:rsidRPr="00B054ED">
              <w:t xml:space="preserve"> и М к структурным(</w:t>
            </w:r>
            <w:r w:rsidRPr="00B054ED">
              <w:rPr>
                <w:i/>
                <w:lang w:val="en-US"/>
              </w:rPr>
              <w:t>core</w:t>
            </w:r>
            <w:r w:rsidRPr="00B054ED">
              <w:t>) и неструктурным (</w:t>
            </w:r>
            <w:r w:rsidRPr="00B054ED">
              <w:rPr>
                <w:i/>
                <w:lang w:val="en-US"/>
              </w:rPr>
              <w:t>NS</w:t>
            </w:r>
            <w:r w:rsidRPr="00B054ED">
              <w:t>) белкам вируса гепатита</w:t>
            </w:r>
            <w:proofErr w:type="gramStart"/>
            <w:r w:rsidRPr="00B054ED">
              <w:t xml:space="preserve"> С</w:t>
            </w:r>
            <w:proofErr w:type="gramEnd"/>
            <w:r w:rsidRPr="00B054ED">
              <w:t xml:space="preserve"> в сухой капле крови человека, двухэтапный вариант,  96 определений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24700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971DA" w:rsidRDefault="0023790D" w:rsidP="0023790D">
            <w:r>
              <w:rPr>
                <w:lang w:val="kk-KZ"/>
              </w:rPr>
              <w:t xml:space="preserve">Набор реагентов для обнаружения </w:t>
            </w:r>
            <w:r>
              <w:rPr>
                <w:lang w:val="kk-KZ"/>
              </w:rPr>
              <w:lastRenderedPageBreak/>
              <w:t>вируса гепатита В (</w:t>
            </w:r>
            <w:r>
              <w:rPr>
                <w:lang w:val="en-US"/>
              </w:rPr>
              <w:t>HBV</w:t>
            </w:r>
            <w:r>
              <w:rPr>
                <w:lang w:val="kk-KZ"/>
              </w:rPr>
              <w:t xml:space="preserve">) в плазме  методом ПЦР с </w:t>
            </w:r>
            <w:r>
              <w:t xml:space="preserve"> с </w:t>
            </w:r>
            <w:proofErr w:type="spellStart"/>
            <w:r>
              <w:t>гибридизационно</w:t>
            </w:r>
            <w:proofErr w:type="spellEnd"/>
            <w:r>
              <w:t xml:space="preserve">-флуоресцентной </w:t>
            </w:r>
            <w:proofErr w:type="spellStart"/>
            <w:r>
              <w:t>детекцией</w:t>
            </w:r>
            <w:proofErr w:type="spellEnd"/>
            <w:r>
              <w:t xml:space="preserve"> в режиме «реального времени» (качественный метод). 112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971DA" w:rsidRDefault="0023790D" w:rsidP="0023790D">
            <w:pPr>
              <w:jc w:val="center"/>
            </w:pPr>
            <w:r>
              <w:lastRenderedPageBreak/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40458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161832</w:t>
            </w:r>
          </w:p>
        </w:tc>
      </w:tr>
      <w:tr w:rsidR="0023790D" w:rsidRPr="00DB4C87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971DA" w:rsidRDefault="0023790D" w:rsidP="0023790D">
            <w:r>
              <w:rPr>
                <w:lang w:val="kk-KZ"/>
              </w:rPr>
              <w:t>Набор реагентов для обнаружения вируса гепатита С</w:t>
            </w:r>
            <w:r w:rsidRPr="00A16625">
              <w:t xml:space="preserve"> (</w:t>
            </w:r>
            <w:r>
              <w:rPr>
                <w:lang w:val="en-US"/>
              </w:rPr>
              <w:t>HCV</w:t>
            </w:r>
            <w:r w:rsidRPr="00A16625">
              <w:t>)</w:t>
            </w:r>
            <w:r>
              <w:rPr>
                <w:lang w:val="kk-KZ"/>
              </w:rPr>
              <w:t xml:space="preserve"> в плазме методом ПЦР  </w:t>
            </w:r>
            <w:r>
              <w:t xml:space="preserve"> с </w:t>
            </w:r>
            <w:proofErr w:type="spellStart"/>
            <w:r>
              <w:t>гибридизационно</w:t>
            </w:r>
            <w:proofErr w:type="spellEnd"/>
            <w:r>
              <w:t xml:space="preserve">-флуоресцентной </w:t>
            </w:r>
            <w:proofErr w:type="spellStart"/>
            <w:r>
              <w:t>детекцией</w:t>
            </w:r>
            <w:proofErr w:type="spellEnd"/>
            <w:r>
              <w:t xml:space="preserve"> в режиме «реального времени»(качественный метод). 112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63768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637680</w:t>
            </w:r>
          </w:p>
          <w:p w:rsidR="0023790D" w:rsidRDefault="0023790D" w:rsidP="0023790D">
            <w:pPr>
              <w:rPr>
                <w:lang w:val="kk-KZ"/>
              </w:rPr>
            </w:pPr>
          </w:p>
          <w:p w:rsidR="0023790D" w:rsidRPr="00DB4C87" w:rsidRDefault="0023790D" w:rsidP="0023790D">
            <w:pPr>
              <w:rPr>
                <w:lang w:val="kk-KZ"/>
              </w:rPr>
            </w:pP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1A26AA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rPr>
                <w:lang w:val="kk-KZ"/>
              </w:rPr>
            </w:pPr>
            <w:r>
              <w:rPr>
                <w:lang w:val="kk-KZ"/>
              </w:rPr>
              <w:t>Комплект реагентов для выделения РНК, вариант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</w:pPr>
            <w: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27612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303732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64022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 w:rsidRPr="00D23F56">
              <w:rPr>
                <w:lang w:val="kk-KZ"/>
              </w:rPr>
              <w:t>Trichomonas vaginalis (трихомонас вагиналис)</w:t>
            </w:r>
            <w:r>
              <w:rPr>
                <w:lang w:val="kk-KZ"/>
              </w:rPr>
              <w:t xml:space="preserve"> в биологическом материале   методом ПЦР </w:t>
            </w:r>
            <w:r w:rsidRPr="00D23F56">
              <w:rPr>
                <w:lang w:val="kk-KZ"/>
              </w:rPr>
              <w:t xml:space="preserve"> с гибридизационно-флуоресцентной детекцией в режиме «реального времени» (качественный метод). 11</w:t>
            </w:r>
            <w:r>
              <w:rPr>
                <w:lang w:val="kk-KZ"/>
              </w:rPr>
              <w:t>0</w:t>
            </w:r>
            <w:r w:rsidRPr="00D23F56">
              <w:rPr>
                <w:lang w:val="kk-KZ"/>
              </w:rPr>
              <w:t xml:space="preserve">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36354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72708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 w:rsidRPr="00D23F56">
              <w:rPr>
                <w:lang w:val="kk-KZ"/>
              </w:rPr>
              <w:t>Chlamydia spp. (</w:t>
            </w:r>
            <w:r>
              <w:rPr>
                <w:lang w:val="kk-KZ"/>
              </w:rPr>
              <w:t>хламидиа</w:t>
            </w:r>
            <w:r w:rsidRPr="00D23F56">
              <w:rPr>
                <w:lang w:val="kk-KZ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методом ПЦР </w:t>
            </w:r>
            <w:r w:rsidRPr="00D23F56">
              <w:rPr>
                <w:lang w:val="kk-KZ"/>
              </w:rPr>
              <w:t xml:space="preserve"> с гибридизационно-флуоресцентной детекцией в режиме «реального времени»(качественный метод). 11</w:t>
            </w:r>
            <w:r>
              <w:rPr>
                <w:lang w:val="kk-KZ"/>
              </w:rPr>
              <w:t>0</w:t>
            </w:r>
            <w:r w:rsidRPr="00D23F56">
              <w:rPr>
                <w:lang w:val="kk-KZ"/>
              </w:rPr>
              <w:t xml:space="preserve">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36354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72708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 w:rsidRPr="00D23F56">
              <w:rPr>
                <w:lang w:val="kk-KZ"/>
              </w:rPr>
              <w:t>Neisseria gonorrrhea (</w:t>
            </w:r>
            <w:r>
              <w:rPr>
                <w:lang w:val="kk-KZ"/>
              </w:rPr>
              <w:t>нейссериа гонореа</w:t>
            </w:r>
            <w:r w:rsidRPr="00D23F56">
              <w:rPr>
                <w:lang w:val="kk-KZ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D23F56">
              <w:rPr>
                <w:lang w:val="kk-KZ"/>
              </w:rPr>
              <w:t xml:space="preserve"> с гибридизационно-флуоресцентной детекцией в режиме «реального времени» (качественный метод). 11</w:t>
            </w:r>
            <w:r>
              <w:rPr>
                <w:lang w:val="kk-KZ"/>
              </w:rPr>
              <w:t>0</w:t>
            </w:r>
            <w:r w:rsidRPr="00D23F56">
              <w:rPr>
                <w:lang w:val="kk-KZ"/>
              </w:rPr>
              <w:t xml:space="preserve">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36354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72708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 w:rsidRPr="00D23F56">
              <w:rPr>
                <w:lang w:val="kk-KZ"/>
              </w:rPr>
              <w:t xml:space="preserve">Mycoplasma genitalium (миколплазма гениталиум) </w:t>
            </w:r>
            <w:r>
              <w:rPr>
                <w:lang w:val="kk-KZ"/>
              </w:rPr>
              <w:t xml:space="preserve">в биологическом материале   </w:t>
            </w:r>
            <w:r>
              <w:rPr>
                <w:lang w:val="kk-KZ"/>
              </w:rPr>
              <w:lastRenderedPageBreak/>
              <w:t xml:space="preserve">методом ПЦР </w:t>
            </w:r>
            <w:r w:rsidRPr="00D23F56">
              <w:rPr>
                <w:lang w:val="kk-KZ"/>
              </w:rPr>
              <w:t xml:space="preserve"> с гибридизационно-флуоресцентной детекцией в режиме «реального времени» (качественный метод). 11</w:t>
            </w:r>
            <w:r>
              <w:rPr>
                <w:lang w:val="kk-KZ"/>
              </w:rPr>
              <w:t>0</w:t>
            </w:r>
            <w:r w:rsidRPr="00D23F56">
              <w:rPr>
                <w:lang w:val="kk-KZ"/>
              </w:rPr>
              <w:t xml:space="preserve">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lastRenderedPageBreak/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36354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72708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 w:rsidRPr="00D23F56">
              <w:rPr>
                <w:lang w:val="kk-KZ"/>
              </w:rPr>
              <w:t xml:space="preserve">простого герпеса 1 и 2 типов (HSV I, II)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D23F56">
              <w:rPr>
                <w:lang w:val="kk-KZ"/>
              </w:rPr>
              <w:t xml:space="preserve"> с гибридизационно-флуоресцентной детекцией в режиме «реального времени» (качественный метод). 11</w:t>
            </w:r>
            <w:r>
              <w:rPr>
                <w:lang w:val="kk-KZ"/>
              </w:rPr>
              <w:t>0</w:t>
            </w:r>
            <w:r w:rsidRPr="00D23F56">
              <w:rPr>
                <w:lang w:val="kk-KZ"/>
              </w:rPr>
              <w:t xml:space="preserve">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36354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72708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A16625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Набор</w:t>
            </w:r>
            <w:r w:rsidRPr="00D23F56">
              <w:rPr>
                <w:lang w:val="kk-KZ"/>
              </w:rPr>
              <w:t xml:space="preserve"> реагентов для выделения ДНК из клинического материала .</w:t>
            </w:r>
            <w:r>
              <w:rPr>
                <w:lang w:val="kk-KZ"/>
              </w:rPr>
              <w:t xml:space="preserve"> 100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CD0A68">
              <w:rPr>
                <w:lang w:val="kk-KZ"/>
              </w:rPr>
              <w:t>15684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CD0A68">
              <w:rPr>
                <w:lang w:val="kk-KZ"/>
              </w:rPr>
              <w:t>47052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C5099F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Реагент для транспортировки и хранения клинического материала</w:t>
            </w:r>
            <w:r>
              <w:rPr>
                <w:lang w:val="kk-KZ"/>
              </w:rPr>
              <w:t xml:space="preserve"> </w:t>
            </w:r>
            <w:r w:rsidRPr="00D23F56">
              <w:rPr>
                <w:lang w:val="kk-KZ"/>
              </w:rPr>
              <w:t>объемом 0,5 мл, 100 пробирок.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12168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DB4C87">
              <w:rPr>
                <w:lang w:val="kk-KZ"/>
              </w:rPr>
              <w:t>36504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 w:rsidRPr="00D23F56">
              <w:rPr>
                <w:lang w:val="kk-KZ"/>
              </w:rPr>
              <w:t>8</w:t>
            </w:r>
            <w:r>
              <w:rPr>
                <w:lang w:val="kk-KZ"/>
              </w:rPr>
              <w:t xml:space="preserve">-канальный </w:t>
            </w:r>
            <w:r w:rsidRPr="00D23F56">
              <w:rPr>
                <w:lang w:val="kk-KZ"/>
              </w:rPr>
              <w:t>V=30-300 мкл.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128340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770040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Дозатор 1-канальный </w:t>
            </w:r>
            <w:r w:rsidRPr="00D23F56">
              <w:rPr>
                <w:lang w:val="kk-KZ"/>
              </w:rPr>
              <w:t>V=10-100 мкл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CD0A68">
              <w:rPr>
                <w:lang w:val="kk-KZ"/>
              </w:rPr>
              <w:t>66 211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CD0A68">
              <w:rPr>
                <w:lang w:val="kk-KZ"/>
              </w:rPr>
              <w:t>397266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 w:rsidRPr="00D23F56">
              <w:rPr>
                <w:lang w:val="kk-KZ"/>
              </w:rPr>
              <w:t>1</w:t>
            </w:r>
            <w:r>
              <w:rPr>
                <w:lang w:val="kk-KZ"/>
              </w:rPr>
              <w:t xml:space="preserve">-канальный </w:t>
            </w:r>
            <w:r w:rsidRPr="00D23F56">
              <w:rPr>
                <w:lang w:val="kk-KZ"/>
              </w:rPr>
              <w:t>V=20-200 мкл.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144000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 w:rsidRPr="00D23F56">
              <w:rPr>
                <w:lang w:val="kk-KZ"/>
              </w:rPr>
              <w:t>1</w:t>
            </w:r>
            <w:r>
              <w:rPr>
                <w:lang w:val="kk-KZ"/>
              </w:rPr>
              <w:t xml:space="preserve">-канальный </w:t>
            </w:r>
            <w:r w:rsidRPr="00D23F56">
              <w:rPr>
                <w:lang w:val="kk-KZ"/>
              </w:rPr>
              <w:t>V=1-10 мкл.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57</w:t>
            </w:r>
            <w:r w:rsidRPr="00CD0A68">
              <w:rPr>
                <w:lang w:val="kk-KZ"/>
              </w:rPr>
              <w:t>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CD0A68">
              <w:rPr>
                <w:lang w:val="kk-KZ"/>
              </w:rPr>
              <w:t>115568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 w:rsidRPr="00D23F56">
              <w:rPr>
                <w:lang w:val="kk-KZ"/>
              </w:rPr>
              <w:t>1</w:t>
            </w:r>
            <w:r>
              <w:rPr>
                <w:lang w:val="kk-KZ"/>
              </w:rPr>
              <w:t xml:space="preserve">-канальный </w:t>
            </w:r>
            <w:r w:rsidRPr="00D23F56">
              <w:rPr>
                <w:lang w:val="kk-KZ"/>
              </w:rPr>
              <w:t>V=5-50 мкл.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  <w:r w:rsidRPr="00CD0A68">
              <w:rPr>
                <w:lang w:val="kk-KZ"/>
              </w:rPr>
              <w:t>073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CD0A68">
              <w:rPr>
                <w:lang w:val="kk-KZ"/>
              </w:rPr>
              <w:t>110146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 w:rsidRPr="00D23F56">
              <w:rPr>
                <w:lang w:val="kk-KZ"/>
              </w:rPr>
              <w:t>8</w:t>
            </w:r>
            <w:r>
              <w:rPr>
                <w:lang w:val="kk-KZ"/>
              </w:rPr>
              <w:t xml:space="preserve">-канальный </w:t>
            </w:r>
            <w:r w:rsidRPr="00D23F56">
              <w:rPr>
                <w:lang w:val="kk-KZ"/>
              </w:rPr>
              <w:t>V=5-50 мкл.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123</w:t>
            </w:r>
            <w:r w:rsidRPr="00CD0A68">
              <w:rPr>
                <w:lang w:val="kk-KZ"/>
              </w:rPr>
              <w:t>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CD0A68">
              <w:rPr>
                <w:lang w:val="kk-KZ"/>
              </w:rPr>
              <w:t>743340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Штатив для микропробирок 1,5-2,0 мл, 80 гнезд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CD0A68">
              <w:rPr>
                <w:lang w:val="kk-KZ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45828</w:t>
            </w:r>
          </w:p>
        </w:tc>
      </w:tr>
      <w:tr w:rsidR="0023790D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Штатив – карусель для 6 пипеток</w:t>
            </w:r>
          </w:p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 w:rsidRPr="003576DA">
              <w:rPr>
                <w:lang w:val="kk-KZ"/>
              </w:rPr>
              <w:t>87700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175400</w:t>
            </w:r>
          </w:p>
        </w:tc>
      </w:tr>
      <w:tr w:rsidR="0023790D" w:rsidRPr="00D23F56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Default="0023790D" w:rsidP="002379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D" w:rsidRPr="0071035E" w:rsidRDefault="0023790D" w:rsidP="0023790D">
            <w:pPr>
              <w:jc w:val="center"/>
              <w:rPr>
                <w:lang w:val="kk-KZ"/>
              </w:rPr>
            </w:pPr>
            <w:r w:rsidRPr="009E4CE1">
              <w:rPr>
                <w:lang w:val="kk-KZ"/>
              </w:rPr>
              <w:t>(Cartridge Kit 100x) - картриджи Alere Pima CD4(100 шт/уп)</w:t>
            </w:r>
            <w:r w:rsidRPr="00D23F56">
              <w:rPr>
                <w:lang w:val="kk-KZ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720000,0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0D" w:rsidRPr="00D23F56" w:rsidRDefault="0023790D" w:rsidP="0023790D">
            <w:pPr>
              <w:jc w:val="center"/>
              <w:rPr>
                <w:lang w:val="kk-KZ"/>
              </w:rPr>
            </w:pPr>
            <w:r w:rsidRPr="00D23F56">
              <w:rPr>
                <w:lang w:val="kk-KZ"/>
              </w:rPr>
              <w:t>30960000</w:t>
            </w:r>
          </w:p>
        </w:tc>
      </w:tr>
      <w:tr w:rsidR="0023790D" w:rsidRPr="00E86709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lang w:val="kk-K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BF7997" w:rsidRDefault="0023790D" w:rsidP="0023790D">
            <w:pPr>
              <w:rPr>
                <w:lang w:val="kk-KZ"/>
              </w:rPr>
            </w:pPr>
          </w:p>
          <w:p w:rsidR="0023790D" w:rsidRPr="00E86709" w:rsidRDefault="0023790D" w:rsidP="0023790D">
            <w:pPr>
              <w:rPr>
                <w:b/>
              </w:rPr>
            </w:pPr>
            <w:r w:rsidRPr="00E86709">
              <w:rPr>
                <w:b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rPr>
                <w:b/>
              </w:rPr>
            </w:pPr>
            <w:r>
              <w:rPr>
                <w:b/>
              </w:rPr>
              <w:t xml:space="preserve">41 108 278 </w:t>
            </w:r>
            <w:r w:rsidRPr="00E86709">
              <w:rPr>
                <w:b/>
              </w:rPr>
              <w:t>тенге</w:t>
            </w:r>
          </w:p>
        </w:tc>
      </w:tr>
    </w:tbl>
    <w:p w:rsidR="00C40BDC" w:rsidRDefault="00C40BDC" w:rsidP="009F5C0C">
      <w:pPr>
        <w:tabs>
          <w:tab w:val="left" w:pos="9427"/>
        </w:tabs>
        <w:rPr>
          <w:color w:val="000000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4C1CEA">
      <w:pPr>
        <w:spacing w:after="0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Pr="009F1678" w:rsidRDefault="00FE6CB2" w:rsidP="007B4064">
      <w:pPr>
        <w:jc w:val="center"/>
        <w:rPr>
          <w:b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23790D" w:rsidRPr="00207C52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>Техническая спецификация закупаемых товаров</w:t>
      </w:r>
    </w:p>
    <w:p w:rsidR="0023790D" w:rsidRPr="00207C52" w:rsidRDefault="0023790D" w:rsidP="0023790D">
      <w:pPr>
        <w:spacing w:after="0" w:line="240" w:lineRule="auto"/>
        <w:jc w:val="center"/>
        <w:rPr>
          <w:i/>
          <w:color w:val="000000"/>
        </w:rPr>
      </w:pPr>
      <w:r w:rsidRPr="00207C52">
        <w:rPr>
          <w:b/>
        </w:rPr>
        <w:t>По лоту №</w:t>
      </w:r>
      <w:r>
        <w:rPr>
          <w:b/>
        </w:rPr>
        <w:t>1</w:t>
      </w:r>
    </w:p>
    <w:p w:rsidR="0023790D" w:rsidRPr="00207C52" w:rsidRDefault="0023790D" w:rsidP="0023790D">
      <w:pPr>
        <w:spacing w:after="0" w:line="240" w:lineRule="auto"/>
        <w:jc w:val="center"/>
        <w:rPr>
          <w:i/>
          <w:color w:val="000000"/>
        </w:rPr>
      </w:pPr>
    </w:p>
    <w:p w:rsidR="0023790D" w:rsidRPr="00207C52" w:rsidRDefault="0023790D" w:rsidP="0023790D">
      <w:pPr>
        <w:spacing w:after="0" w:line="240" w:lineRule="auto"/>
        <w:rPr>
          <w:lang w:val="kk-KZ"/>
        </w:rPr>
      </w:pPr>
      <w:r w:rsidRPr="00207C52">
        <w:rPr>
          <w:lang w:val="kk-KZ"/>
        </w:rPr>
        <w:t>Объем 0,5-10 мкл</w:t>
      </w:r>
    </w:p>
    <w:p w:rsidR="0023790D" w:rsidRPr="00207C52" w:rsidRDefault="0023790D" w:rsidP="0023790D">
      <w:pPr>
        <w:spacing w:after="0" w:line="240" w:lineRule="auto"/>
        <w:rPr>
          <w:lang w:val="kk-KZ"/>
        </w:rPr>
      </w:pPr>
      <w:r w:rsidRPr="00207C52">
        <w:rPr>
          <w:lang w:val="kk-KZ"/>
        </w:rPr>
        <w:t>Длина не более 32 мм</w:t>
      </w:r>
    </w:p>
    <w:p w:rsidR="0023790D" w:rsidRPr="00207C52" w:rsidRDefault="0023790D" w:rsidP="0023790D">
      <w:pPr>
        <w:spacing w:after="0" w:line="240" w:lineRule="auto"/>
        <w:rPr>
          <w:lang w:val="kk-KZ"/>
        </w:rPr>
      </w:pPr>
      <w:r w:rsidRPr="00207C52">
        <w:rPr>
          <w:lang w:val="kk-KZ"/>
        </w:rPr>
        <w:t>Градуированные, бесцветные</w:t>
      </w:r>
    </w:p>
    <w:p w:rsidR="0023790D" w:rsidRPr="00207C52" w:rsidRDefault="0023790D" w:rsidP="0023790D">
      <w:pPr>
        <w:spacing w:after="0" w:line="240" w:lineRule="auto"/>
        <w:rPr>
          <w:lang w:val="kk-KZ"/>
        </w:rPr>
      </w:pPr>
      <w:r w:rsidRPr="00207C52">
        <w:rPr>
          <w:lang w:val="kk-KZ"/>
        </w:rPr>
        <w:t>Наличие гидрофобного  фильтра</w:t>
      </w:r>
    </w:p>
    <w:p w:rsidR="0023790D" w:rsidRPr="00207C52" w:rsidRDefault="0023790D" w:rsidP="0023790D">
      <w:pPr>
        <w:spacing w:after="0" w:line="240" w:lineRule="auto"/>
        <w:rPr>
          <w:lang w:val="kk-KZ"/>
        </w:rPr>
      </w:pPr>
      <w:r w:rsidRPr="00207C52">
        <w:rPr>
          <w:lang w:val="kk-KZ"/>
        </w:rPr>
        <w:t>Возможность автоклавирования при 121°C, 15 мин</w:t>
      </w:r>
    </w:p>
    <w:p w:rsidR="0023790D" w:rsidRPr="00207C52" w:rsidRDefault="0023790D" w:rsidP="0023790D">
      <w:pPr>
        <w:spacing w:after="0" w:line="240" w:lineRule="auto"/>
        <w:rPr>
          <w:lang w:val="kk-KZ"/>
        </w:rPr>
      </w:pPr>
      <w:r w:rsidRPr="00207C52">
        <w:rPr>
          <w:lang w:val="kk-KZ"/>
        </w:rPr>
        <w:t>Должны быть сертифицированы на отсуствие ДНКаз, РНКазы и апирогенность</w:t>
      </w:r>
    </w:p>
    <w:p w:rsidR="0023790D" w:rsidRPr="00207C52" w:rsidRDefault="0023790D" w:rsidP="0023790D">
      <w:pPr>
        <w:spacing w:after="0" w:line="240" w:lineRule="auto"/>
        <w:rPr>
          <w:lang w:val="kk-KZ"/>
        </w:rPr>
      </w:pPr>
      <w:r w:rsidRPr="00207C52">
        <w:rPr>
          <w:lang w:val="kk-KZ"/>
        </w:rPr>
        <w:t>В упаковке не менее 1000 шт</w:t>
      </w:r>
    </w:p>
    <w:p w:rsidR="0023790D" w:rsidRDefault="0023790D" w:rsidP="0023790D">
      <w:pPr>
        <w:spacing w:after="0" w:line="240" w:lineRule="auto"/>
        <w:rPr>
          <w:lang w:val="kk-KZ"/>
        </w:rPr>
      </w:pPr>
      <w:r w:rsidRPr="00207C52">
        <w:rPr>
          <w:lang w:val="kk-KZ"/>
        </w:rPr>
        <w:t>Наличие регистрационного удостоверения</w:t>
      </w:r>
    </w:p>
    <w:p w:rsidR="0023790D" w:rsidRPr="00207C52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>Техническая спецификация закупаемых товаров</w:t>
      </w:r>
    </w:p>
    <w:p w:rsidR="0023790D" w:rsidRPr="00207C52" w:rsidRDefault="0023790D" w:rsidP="0023790D">
      <w:pPr>
        <w:spacing w:after="0" w:line="240" w:lineRule="auto"/>
        <w:jc w:val="center"/>
        <w:rPr>
          <w:i/>
          <w:color w:val="000000"/>
        </w:rPr>
      </w:pPr>
      <w:r w:rsidRPr="00207C52">
        <w:rPr>
          <w:b/>
        </w:rPr>
        <w:t>По лоту №</w:t>
      </w:r>
      <w:r>
        <w:rPr>
          <w:b/>
        </w:rPr>
        <w:t>2</w:t>
      </w:r>
    </w:p>
    <w:p w:rsidR="0023790D" w:rsidRPr="00FE6CB2" w:rsidRDefault="0023790D" w:rsidP="0023790D">
      <w:pPr>
        <w:spacing w:after="0" w:line="240" w:lineRule="auto"/>
      </w:pPr>
      <w:r w:rsidRPr="00FE6CB2">
        <w:t xml:space="preserve">Объем дозирования 200 </w:t>
      </w:r>
      <w:proofErr w:type="spellStart"/>
      <w:r w:rsidRPr="00FE6CB2">
        <w:t>мкл</w:t>
      </w:r>
      <w:proofErr w:type="spellEnd"/>
    </w:p>
    <w:p w:rsidR="0023790D" w:rsidRPr="00FE6CB2" w:rsidRDefault="0023790D" w:rsidP="0023790D">
      <w:pPr>
        <w:spacing w:after="0" w:line="240" w:lineRule="auto"/>
      </w:pPr>
      <w:r w:rsidRPr="00FE6CB2">
        <w:t>Бесцветные</w:t>
      </w:r>
    </w:p>
    <w:p w:rsidR="0023790D" w:rsidRPr="00FE6CB2" w:rsidRDefault="0023790D" w:rsidP="0023790D">
      <w:pPr>
        <w:spacing w:after="0" w:line="240" w:lineRule="auto"/>
        <w:rPr>
          <w:lang w:val="kk-KZ"/>
        </w:rPr>
      </w:pPr>
      <w:r w:rsidRPr="00FE6CB2">
        <w:rPr>
          <w:lang w:val="kk-KZ"/>
        </w:rPr>
        <w:t>Длина не более 51 мм</w:t>
      </w:r>
    </w:p>
    <w:p w:rsidR="0023790D" w:rsidRPr="00FE6CB2" w:rsidRDefault="0023790D" w:rsidP="0023790D">
      <w:pPr>
        <w:spacing w:after="0" w:line="240" w:lineRule="auto"/>
      </w:pPr>
      <w:r w:rsidRPr="00FE6CB2">
        <w:t xml:space="preserve">Наличие градуировки на уровне 10, 50 и 100 </w:t>
      </w:r>
      <w:proofErr w:type="spellStart"/>
      <w:r w:rsidRPr="00FE6CB2">
        <w:t>мкл</w:t>
      </w:r>
      <w:proofErr w:type="spellEnd"/>
    </w:p>
    <w:p w:rsidR="0023790D" w:rsidRPr="00FE6CB2" w:rsidRDefault="0023790D" w:rsidP="0023790D">
      <w:pPr>
        <w:spacing w:after="0" w:line="240" w:lineRule="auto"/>
      </w:pPr>
      <w:r w:rsidRPr="00FE6CB2">
        <w:t xml:space="preserve">Наличие фаски </w:t>
      </w:r>
    </w:p>
    <w:p w:rsidR="0023790D" w:rsidRPr="00FE6CB2" w:rsidRDefault="0023790D" w:rsidP="0023790D">
      <w:pPr>
        <w:spacing w:after="0" w:line="240" w:lineRule="auto"/>
      </w:pPr>
      <w:r w:rsidRPr="00FE6CB2">
        <w:t>Наличие гидрофобного фильтра</w:t>
      </w:r>
    </w:p>
    <w:p w:rsidR="0023790D" w:rsidRPr="00FE6CB2" w:rsidRDefault="0023790D" w:rsidP="0023790D">
      <w:pPr>
        <w:spacing w:after="0" w:line="240" w:lineRule="auto"/>
      </w:pPr>
      <w:r w:rsidRPr="00FE6CB2">
        <w:t>Совместимость наконечника с автоматическими дозаторами разных производителей</w:t>
      </w:r>
    </w:p>
    <w:p w:rsidR="0023790D" w:rsidRPr="00FE6CB2" w:rsidRDefault="0023790D" w:rsidP="0023790D">
      <w:pPr>
        <w:spacing w:after="0" w:line="240" w:lineRule="auto"/>
        <w:rPr>
          <w:lang w:val="kk-KZ"/>
        </w:rPr>
      </w:pPr>
      <w:r w:rsidRPr="00FE6CB2">
        <w:t xml:space="preserve">Возможность </w:t>
      </w:r>
      <w:proofErr w:type="spellStart"/>
      <w:r w:rsidRPr="00FE6CB2">
        <w:t>автоклавирования</w:t>
      </w:r>
      <w:proofErr w:type="spellEnd"/>
      <w:r w:rsidRPr="00FE6CB2">
        <w:t xml:space="preserve"> при </w:t>
      </w:r>
      <w:r w:rsidRPr="00FE6CB2">
        <w:rPr>
          <w:lang w:val="kk-KZ"/>
        </w:rPr>
        <w:t>121°C  не менее 15 мин</w:t>
      </w:r>
    </w:p>
    <w:p w:rsidR="0023790D" w:rsidRPr="00FE6CB2" w:rsidRDefault="0023790D" w:rsidP="0023790D">
      <w:pPr>
        <w:spacing w:after="0" w:line="240" w:lineRule="auto"/>
        <w:rPr>
          <w:lang w:val="kk-KZ"/>
        </w:rPr>
      </w:pPr>
      <w:r w:rsidRPr="00FE6CB2">
        <w:rPr>
          <w:lang w:val="kk-KZ"/>
        </w:rPr>
        <w:t>Должны быть сертифицированы на отсуствие ДНКаз, РНКазы и апирогенность</w:t>
      </w:r>
    </w:p>
    <w:p w:rsidR="0023790D" w:rsidRPr="00FE6CB2" w:rsidRDefault="0023790D" w:rsidP="0023790D">
      <w:pPr>
        <w:spacing w:after="0" w:line="240" w:lineRule="auto"/>
        <w:rPr>
          <w:lang w:val="kk-KZ"/>
        </w:rPr>
      </w:pPr>
      <w:r>
        <w:rPr>
          <w:lang w:val="kk-KZ"/>
        </w:rPr>
        <w:t>В штативе 96 штук</w:t>
      </w:r>
    </w:p>
    <w:p w:rsidR="0023790D" w:rsidRPr="00FE6CB2" w:rsidRDefault="0023790D" w:rsidP="0023790D">
      <w:pPr>
        <w:spacing w:after="0" w:line="240" w:lineRule="auto"/>
        <w:rPr>
          <w:lang w:val="kk-KZ"/>
        </w:rPr>
      </w:pPr>
      <w:r w:rsidRPr="00FE6CB2">
        <w:rPr>
          <w:lang w:val="kk-KZ"/>
        </w:rPr>
        <w:t>Наличие регистрационного удостоверения</w:t>
      </w:r>
    </w:p>
    <w:p w:rsidR="0023790D" w:rsidRPr="00207C52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>Техническая спецификация закупаемых товаров</w:t>
      </w:r>
    </w:p>
    <w:p w:rsidR="0023790D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>По лоту №</w:t>
      </w:r>
      <w:r>
        <w:rPr>
          <w:b/>
        </w:rPr>
        <w:t>3</w:t>
      </w:r>
    </w:p>
    <w:p w:rsidR="0023790D" w:rsidRPr="00FE6CB2" w:rsidRDefault="0023790D" w:rsidP="0023790D">
      <w:pPr>
        <w:spacing w:after="0" w:line="240" w:lineRule="auto"/>
      </w:pPr>
      <w:r w:rsidRPr="00FE6CB2">
        <w:t xml:space="preserve">Объем дозирования 50 </w:t>
      </w:r>
      <w:proofErr w:type="spellStart"/>
      <w:r w:rsidRPr="00FE6CB2">
        <w:t>мкл</w:t>
      </w:r>
      <w:proofErr w:type="spellEnd"/>
    </w:p>
    <w:p w:rsidR="0023790D" w:rsidRPr="00FE6CB2" w:rsidRDefault="0023790D" w:rsidP="0023790D">
      <w:pPr>
        <w:spacing w:after="0" w:line="240" w:lineRule="auto"/>
      </w:pPr>
      <w:r w:rsidRPr="00FE6CB2">
        <w:t>Бесцветные</w:t>
      </w:r>
    </w:p>
    <w:p w:rsidR="0023790D" w:rsidRPr="00FE6CB2" w:rsidRDefault="0023790D" w:rsidP="0023790D">
      <w:pPr>
        <w:spacing w:after="0" w:line="240" w:lineRule="auto"/>
      </w:pPr>
      <w:r w:rsidRPr="00FE6CB2">
        <w:t>Наличие градуировки на наконечнике</w:t>
      </w:r>
    </w:p>
    <w:p w:rsidR="0023790D" w:rsidRPr="00FE6CB2" w:rsidRDefault="0023790D" w:rsidP="0023790D">
      <w:pPr>
        <w:spacing w:after="0" w:line="240" w:lineRule="auto"/>
      </w:pPr>
      <w:r w:rsidRPr="00FE6CB2">
        <w:t>Наличие фаски на наконечнике</w:t>
      </w:r>
    </w:p>
    <w:p w:rsidR="0023790D" w:rsidRPr="00FE6CB2" w:rsidRDefault="0023790D" w:rsidP="0023790D">
      <w:pPr>
        <w:spacing w:after="0" w:line="240" w:lineRule="auto"/>
      </w:pPr>
      <w:r w:rsidRPr="00FE6CB2">
        <w:t>Наличие гидрофобного фильтра</w:t>
      </w:r>
    </w:p>
    <w:p w:rsidR="0023790D" w:rsidRPr="00FE6CB2" w:rsidRDefault="0023790D" w:rsidP="0023790D">
      <w:pPr>
        <w:spacing w:after="0" w:line="240" w:lineRule="auto"/>
      </w:pPr>
      <w:r w:rsidRPr="00FE6CB2">
        <w:t>Совместимость наконечника с автоматическими дозаторами разных производителей</w:t>
      </w:r>
    </w:p>
    <w:p w:rsidR="0023790D" w:rsidRPr="00FE6CB2" w:rsidRDefault="0023790D" w:rsidP="0023790D">
      <w:pPr>
        <w:spacing w:after="0" w:line="240" w:lineRule="auto"/>
        <w:rPr>
          <w:lang w:val="kk-KZ"/>
        </w:rPr>
      </w:pPr>
      <w:r w:rsidRPr="00FE6CB2">
        <w:t xml:space="preserve">Возможность </w:t>
      </w:r>
      <w:proofErr w:type="spellStart"/>
      <w:r w:rsidRPr="00FE6CB2">
        <w:t>автоклавирования</w:t>
      </w:r>
      <w:proofErr w:type="spellEnd"/>
      <w:r w:rsidRPr="00FE6CB2">
        <w:t xml:space="preserve"> при </w:t>
      </w:r>
      <w:r w:rsidRPr="00FE6CB2">
        <w:rPr>
          <w:lang w:val="kk-KZ"/>
        </w:rPr>
        <w:t>121°C</w:t>
      </w:r>
    </w:p>
    <w:p w:rsidR="0023790D" w:rsidRPr="00FE6CB2" w:rsidRDefault="0023790D" w:rsidP="0023790D">
      <w:pPr>
        <w:spacing w:after="0" w:line="240" w:lineRule="auto"/>
        <w:rPr>
          <w:lang w:val="kk-KZ"/>
        </w:rPr>
      </w:pPr>
      <w:r w:rsidRPr="00FE6CB2">
        <w:rPr>
          <w:lang w:val="kk-KZ"/>
        </w:rPr>
        <w:t>Должны быть сертифицированы на отсуствие ДНКаз, РНКазы и апирогенность</w:t>
      </w:r>
    </w:p>
    <w:p w:rsidR="0023790D" w:rsidRPr="00FE6CB2" w:rsidRDefault="0023790D" w:rsidP="0023790D">
      <w:pPr>
        <w:spacing w:after="0" w:line="240" w:lineRule="auto"/>
        <w:rPr>
          <w:lang w:val="kk-KZ"/>
        </w:rPr>
      </w:pPr>
      <w:r>
        <w:rPr>
          <w:lang w:val="kk-KZ"/>
        </w:rPr>
        <w:t>В штативе 96 штук</w:t>
      </w:r>
    </w:p>
    <w:p w:rsidR="0023790D" w:rsidRPr="00415284" w:rsidRDefault="0023790D" w:rsidP="007B4064">
      <w:pPr>
        <w:spacing w:after="0" w:line="240" w:lineRule="auto"/>
        <w:rPr>
          <w:i/>
          <w:color w:val="000000"/>
          <w:lang w:val="kk-KZ"/>
        </w:rPr>
      </w:pPr>
      <w:r w:rsidRPr="00FE6CB2">
        <w:rPr>
          <w:lang w:val="kk-KZ"/>
        </w:rPr>
        <w:t>Наличие регистрационного удостоверения</w:t>
      </w:r>
    </w:p>
    <w:p w:rsidR="0023790D" w:rsidRPr="00207C52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>Техническая спецификация закупаемых товаров</w:t>
      </w:r>
    </w:p>
    <w:p w:rsidR="0023790D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>По лоту №</w:t>
      </w:r>
      <w:r>
        <w:rPr>
          <w:b/>
        </w:rPr>
        <w:t>4</w:t>
      </w:r>
    </w:p>
    <w:p w:rsidR="0023790D" w:rsidRPr="00415284" w:rsidRDefault="0023790D" w:rsidP="0023790D">
      <w:pPr>
        <w:spacing w:after="0" w:line="240" w:lineRule="auto"/>
      </w:pPr>
    </w:p>
    <w:p w:rsidR="0023790D" w:rsidRPr="00FE6CB2" w:rsidRDefault="0023790D" w:rsidP="0023790D">
      <w:pPr>
        <w:spacing w:after="0" w:line="240" w:lineRule="auto"/>
      </w:pPr>
      <w:r w:rsidRPr="00FE6CB2">
        <w:t xml:space="preserve">Объем дозирования 1000 </w:t>
      </w:r>
      <w:proofErr w:type="spellStart"/>
      <w:r w:rsidRPr="00FE6CB2">
        <w:t>мкл</w:t>
      </w:r>
      <w:proofErr w:type="spellEnd"/>
    </w:p>
    <w:p w:rsidR="0023790D" w:rsidRPr="00FE6CB2" w:rsidRDefault="0023790D" w:rsidP="0023790D">
      <w:pPr>
        <w:spacing w:after="0" w:line="240" w:lineRule="auto"/>
      </w:pPr>
      <w:r w:rsidRPr="00FE6CB2">
        <w:t>Бесцветные</w:t>
      </w:r>
    </w:p>
    <w:p w:rsidR="0023790D" w:rsidRPr="00FE6CB2" w:rsidRDefault="0023790D" w:rsidP="0023790D">
      <w:pPr>
        <w:spacing w:after="0" w:line="240" w:lineRule="auto"/>
      </w:pPr>
      <w:r w:rsidRPr="00FE6CB2">
        <w:t xml:space="preserve">Наличие фаски </w:t>
      </w:r>
    </w:p>
    <w:p w:rsidR="0023790D" w:rsidRPr="00FE6CB2" w:rsidRDefault="0023790D" w:rsidP="0023790D">
      <w:pPr>
        <w:spacing w:after="0" w:line="240" w:lineRule="auto"/>
      </w:pPr>
      <w:r w:rsidRPr="00FE6CB2">
        <w:t>Наличие гидрофобного фильтра</w:t>
      </w:r>
    </w:p>
    <w:p w:rsidR="0023790D" w:rsidRPr="00FE6CB2" w:rsidRDefault="0023790D" w:rsidP="0023790D">
      <w:pPr>
        <w:spacing w:after="0" w:line="240" w:lineRule="auto"/>
        <w:rPr>
          <w:lang w:val="kk-KZ"/>
        </w:rPr>
      </w:pPr>
      <w:r w:rsidRPr="00FE6CB2">
        <w:t xml:space="preserve">Возможность </w:t>
      </w:r>
      <w:proofErr w:type="spellStart"/>
      <w:r w:rsidRPr="00FE6CB2">
        <w:t>автоклавирования</w:t>
      </w:r>
      <w:proofErr w:type="spellEnd"/>
      <w:r w:rsidRPr="00FE6CB2">
        <w:t xml:space="preserve"> при </w:t>
      </w:r>
      <w:r w:rsidRPr="00FE6CB2">
        <w:rPr>
          <w:lang w:val="kk-KZ"/>
        </w:rPr>
        <w:t>121°C , 15 мин</w:t>
      </w:r>
    </w:p>
    <w:p w:rsidR="0023790D" w:rsidRPr="00FE6CB2" w:rsidRDefault="0023790D" w:rsidP="0023790D">
      <w:pPr>
        <w:spacing w:after="0" w:line="240" w:lineRule="auto"/>
        <w:rPr>
          <w:lang w:val="kk-KZ"/>
        </w:rPr>
      </w:pPr>
      <w:r w:rsidRPr="00FE6CB2">
        <w:rPr>
          <w:lang w:val="kk-KZ"/>
        </w:rPr>
        <w:t>Должны быть сертифицированы на отсуствие ДНКаз, РНКазы и апирогенность</w:t>
      </w:r>
    </w:p>
    <w:p w:rsidR="0023790D" w:rsidRPr="00FE6CB2" w:rsidRDefault="0023790D" w:rsidP="0023790D">
      <w:pPr>
        <w:spacing w:after="0" w:line="240" w:lineRule="auto"/>
        <w:rPr>
          <w:lang w:val="kk-KZ"/>
        </w:rPr>
      </w:pPr>
      <w:r>
        <w:rPr>
          <w:lang w:val="kk-KZ"/>
        </w:rPr>
        <w:t>В штативе 96 штук</w:t>
      </w:r>
    </w:p>
    <w:p w:rsidR="0023790D" w:rsidRDefault="0023790D" w:rsidP="0023790D">
      <w:pPr>
        <w:spacing w:after="0" w:line="240" w:lineRule="auto"/>
        <w:rPr>
          <w:lang w:val="kk-KZ"/>
        </w:rPr>
      </w:pPr>
      <w:r w:rsidRPr="00FE6CB2">
        <w:rPr>
          <w:lang w:val="kk-KZ"/>
        </w:rPr>
        <w:t>Наличие регистрационного удостоверения</w:t>
      </w:r>
    </w:p>
    <w:p w:rsidR="0023790D" w:rsidRDefault="0023790D" w:rsidP="0023790D">
      <w:pPr>
        <w:spacing w:after="0" w:line="240" w:lineRule="auto"/>
        <w:rPr>
          <w:lang w:val="kk-KZ"/>
        </w:rPr>
      </w:pPr>
    </w:p>
    <w:p w:rsidR="0023790D" w:rsidRPr="00207C52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>Техническая спецификация закупаемых товаров</w:t>
      </w:r>
    </w:p>
    <w:p w:rsidR="0023790D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>По лоту №</w:t>
      </w:r>
      <w:r>
        <w:rPr>
          <w:b/>
        </w:rPr>
        <w:t>5</w:t>
      </w:r>
    </w:p>
    <w:p w:rsidR="0023790D" w:rsidRPr="000575AE" w:rsidRDefault="0023790D" w:rsidP="0023790D">
      <w:pPr>
        <w:spacing w:after="0" w:line="240" w:lineRule="auto"/>
      </w:pPr>
    </w:p>
    <w:tbl>
      <w:tblPr>
        <w:tblW w:w="47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8"/>
      </w:tblGrid>
      <w:tr w:rsidR="0023790D" w:rsidRPr="000575AE" w:rsidTr="002379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790D" w:rsidRPr="000575AE" w:rsidRDefault="0023790D" w:rsidP="0023790D">
            <w:pPr>
              <w:spacing w:after="0" w:line="240" w:lineRule="auto"/>
              <w:rPr>
                <w:lang w:val="kk-KZ"/>
              </w:rPr>
            </w:pPr>
            <w:r w:rsidRPr="000575AE">
              <w:rPr>
                <w:lang w:val="kk-KZ"/>
              </w:rPr>
              <w:t>Наконечники 5-250мкл, желтые</w:t>
            </w: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6"/>
      </w:tblGrid>
      <w:tr w:rsidR="0023790D" w:rsidRPr="000575AE" w:rsidTr="0023790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790D" w:rsidRPr="000575AE" w:rsidRDefault="0023790D" w:rsidP="0023790D">
            <w:pPr>
              <w:spacing w:after="0" w:line="240" w:lineRule="auto"/>
              <w:rPr>
                <w:lang w:val="kk-KZ"/>
              </w:rPr>
            </w:pPr>
            <w:r w:rsidRPr="000575AE">
              <w:rPr>
                <w:noProof/>
              </w:rPr>
              <w:drawing>
                <wp:inline distT="0" distB="0" distL="0" distR="0" wp14:anchorId="16942CE8" wp14:editId="4D8B7CAC">
                  <wp:extent cx="9525" cy="47625"/>
                  <wp:effectExtent l="0" t="0" r="0" b="0"/>
                  <wp:docPr id="8" name="Рисунок 8" descr="http://www.veld.kz/img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veld.kz/img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90D" w:rsidRPr="000575AE" w:rsidTr="002379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790D" w:rsidRPr="000575AE" w:rsidRDefault="0023790D" w:rsidP="0023790D">
            <w:pPr>
              <w:spacing w:after="0" w:line="240" w:lineRule="auto"/>
              <w:rPr>
                <w:lang w:val="kk-KZ"/>
              </w:rPr>
            </w:pPr>
            <w:r w:rsidRPr="000575AE">
              <w:rPr>
                <w:noProof/>
              </w:rPr>
              <w:drawing>
                <wp:inline distT="0" distB="0" distL="0" distR="0" wp14:anchorId="7B3ABBC1" wp14:editId="1741E330">
                  <wp:extent cx="95250" cy="9525"/>
                  <wp:effectExtent l="0" t="0" r="0" b="0"/>
                  <wp:docPr id="7" name="Рисунок 7" descr="http://www.veld.kz/img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veld.kz/img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790D" w:rsidRPr="000575AE" w:rsidRDefault="0023790D" w:rsidP="0023790D">
            <w:pPr>
              <w:spacing w:after="0" w:line="240" w:lineRule="auto"/>
              <w:rPr>
                <w:lang w:val="kk-KZ"/>
              </w:rPr>
            </w:pPr>
          </w:p>
        </w:tc>
      </w:tr>
      <w:tr w:rsidR="0023790D" w:rsidRPr="000575AE" w:rsidTr="0023790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790D" w:rsidRPr="000575AE" w:rsidRDefault="0023790D" w:rsidP="0023790D">
            <w:pPr>
              <w:spacing w:after="0" w:line="240" w:lineRule="auto"/>
              <w:rPr>
                <w:lang w:val="kk-KZ"/>
              </w:rPr>
            </w:pPr>
            <w:r w:rsidRPr="000575AE">
              <w:rPr>
                <w:noProof/>
              </w:rPr>
              <w:drawing>
                <wp:inline distT="0" distB="0" distL="0" distR="0" wp14:anchorId="55B55684" wp14:editId="28C4FAFE">
                  <wp:extent cx="9525" cy="47625"/>
                  <wp:effectExtent l="0" t="0" r="0" b="0"/>
                  <wp:docPr id="5" name="Рисунок 5" descr="http://www.veld.kz/img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veld.kz/img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790D" w:rsidRPr="000575AE" w:rsidRDefault="0023790D" w:rsidP="0023790D">
      <w:pPr>
        <w:spacing w:after="0" w:line="240" w:lineRule="auto"/>
        <w:rPr>
          <w:lang w:val="kk-KZ"/>
        </w:rPr>
      </w:pPr>
      <w:r w:rsidRPr="000575AE">
        <w:rPr>
          <w:lang w:val="kk-KZ"/>
        </w:rPr>
        <w:t>Основные характеристики:</w:t>
      </w:r>
    </w:p>
    <w:p w:rsidR="0023790D" w:rsidRPr="000575AE" w:rsidRDefault="0023790D" w:rsidP="0023790D">
      <w:pPr>
        <w:spacing w:after="0" w:line="240" w:lineRule="auto"/>
        <w:rPr>
          <w:lang w:val="kk-KZ"/>
        </w:rPr>
      </w:pPr>
      <w:r w:rsidRPr="000575AE">
        <w:rPr>
          <w:lang w:val="kk-KZ"/>
        </w:rPr>
        <w:t>Наконечники предназначены для рутинной работы в лаборатории;</w:t>
      </w:r>
    </w:p>
    <w:p w:rsidR="0023790D" w:rsidRPr="000575AE" w:rsidRDefault="0023790D" w:rsidP="0023790D">
      <w:pPr>
        <w:spacing w:after="0" w:line="240" w:lineRule="auto"/>
        <w:rPr>
          <w:lang w:val="kk-KZ"/>
        </w:rPr>
      </w:pPr>
      <w:r w:rsidRPr="000575AE">
        <w:rPr>
          <w:lang w:val="kk-KZ"/>
        </w:rPr>
        <w:t>Система упаковки соответствует требованиям по окружающей среде;</w:t>
      </w:r>
    </w:p>
    <w:p w:rsidR="0023790D" w:rsidRPr="000575AE" w:rsidRDefault="0023790D" w:rsidP="0023790D">
      <w:pPr>
        <w:spacing w:after="0" w:line="240" w:lineRule="auto"/>
        <w:rPr>
          <w:lang w:val="kk-KZ"/>
        </w:rPr>
      </w:pPr>
      <w:r w:rsidRPr="000575AE">
        <w:rPr>
          <w:lang w:val="kk-KZ"/>
        </w:rPr>
        <w:t>Имеют европейский сертификат качества;</w:t>
      </w:r>
    </w:p>
    <w:p w:rsidR="0023790D" w:rsidRPr="000575AE" w:rsidRDefault="0023790D" w:rsidP="0023790D">
      <w:pPr>
        <w:spacing w:after="0" w:line="240" w:lineRule="auto"/>
        <w:rPr>
          <w:lang w:val="kk-KZ"/>
        </w:rPr>
      </w:pPr>
      <w:r w:rsidRPr="000575AE">
        <w:rPr>
          <w:lang w:val="kk-KZ"/>
        </w:rPr>
        <w:t>Подходят для пипеток разных производителей.</w:t>
      </w:r>
    </w:p>
    <w:p w:rsidR="0023790D" w:rsidRPr="00FE6CB2" w:rsidRDefault="007B4064" w:rsidP="0023790D">
      <w:pPr>
        <w:spacing w:after="0" w:line="240" w:lineRule="auto"/>
        <w:rPr>
          <w:lang w:val="kk-KZ"/>
        </w:rPr>
      </w:pPr>
      <w:r>
        <w:rPr>
          <w:lang w:val="kk-KZ"/>
        </w:rPr>
        <w:t xml:space="preserve">1уп=1000шт </w:t>
      </w:r>
    </w:p>
    <w:p w:rsidR="0023790D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>Техническая спецификация</w:t>
      </w:r>
      <w:r>
        <w:rPr>
          <w:b/>
        </w:rPr>
        <w:t xml:space="preserve"> п</w:t>
      </w:r>
      <w:r w:rsidRPr="00207C52">
        <w:rPr>
          <w:b/>
        </w:rPr>
        <w:t>о лоту №</w:t>
      </w:r>
      <w:r>
        <w:rPr>
          <w:b/>
        </w:rPr>
        <w:t>6</w:t>
      </w:r>
    </w:p>
    <w:p w:rsidR="0023790D" w:rsidRPr="007B4064" w:rsidRDefault="0023790D" w:rsidP="007B4064">
      <w:pPr>
        <w:shd w:val="clear" w:color="auto" w:fill="FFFFFF"/>
        <w:spacing w:after="0" w:line="240" w:lineRule="auto"/>
      </w:pPr>
      <w:r w:rsidRPr="000575AE">
        <w:rPr>
          <w:szCs w:val="24"/>
        </w:rPr>
        <w:t xml:space="preserve"> </w:t>
      </w:r>
      <w:r w:rsidRPr="007B4064">
        <w:t>Наконечники для дозаторов с фильтром 1-10мкл стерильные в штативе</w:t>
      </w:r>
    </w:p>
    <w:p w:rsidR="0023790D" w:rsidRDefault="0023790D" w:rsidP="0023790D">
      <w:pPr>
        <w:shd w:val="clear" w:color="auto" w:fill="FFFFFF"/>
        <w:spacing w:after="0" w:line="240" w:lineRule="auto"/>
      </w:pPr>
      <w:proofErr w:type="gramStart"/>
      <w:r w:rsidRPr="000575AE">
        <w:t>Предназначены для работы в ПЦР;</w:t>
      </w:r>
      <w:proofErr w:type="gramEnd"/>
    </w:p>
    <w:p w:rsidR="0023790D" w:rsidRPr="000575AE" w:rsidRDefault="0023790D" w:rsidP="0023790D">
      <w:pPr>
        <w:shd w:val="clear" w:color="auto" w:fill="FFFFFF"/>
        <w:spacing w:after="0" w:line="240" w:lineRule="auto"/>
      </w:pPr>
      <w:r w:rsidRPr="000575AE">
        <w:t xml:space="preserve">Встроенный гидрофобный полиэтиленовый фильтр предотвращает проникновение аэрозолей в механизм пипетки в течение </w:t>
      </w:r>
      <w:proofErr w:type="spellStart"/>
      <w:r w:rsidRPr="000575AE">
        <w:t>пипетирования</w:t>
      </w:r>
      <w:proofErr w:type="spellEnd"/>
      <w:r w:rsidRPr="000575AE">
        <w:t>;</w:t>
      </w:r>
    </w:p>
    <w:p w:rsidR="0023790D" w:rsidRDefault="0023790D" w:rsidP="0023790D">
      <w:pPr>
        <w:shd w:val="clear" w:color="auto" w:fill="FFFFFF"/>
        <w:spacing w:after="0" w:line="240" w:lineRule="auto"/>
      </w:pPr>
      <w:r w:rsidRPr="000575AE">
        <w:t xml:space="preserve">Стерильные, не содержат </w:t>
      </w:r>
      <w:proofErr w:type="spellStart"/>
      <w:r w:rsidRPr="000575AE">
        <w:t>пирогеннов</w:t>
      </w:r>
      <w:proofErr w:type="spellEnd"/>
      <w:r w:rsidRPr="000575AE">
        <w:t xml:space="preserve">, ДНК человека, </w:t>
      </w:r>
      <w:proofErr w:type="spellStart"/>
      <w:r w:rsidRPr="000575AE">
        <w:t>Дназы</w:t>
      </w:r>
      <w:proofErr w:type="spellEnd"/>
      <w:r w:rsidRPr="000575AE">
        <w:t xml:space="preserve">, </w:t>
      </w:r>
      <w:proofErr w:type="spellStart"/>
      <w:r w:rsidRPr="000575AE">
        <w:t>РНазы</w:t>
      </w:r>
      <w:proofErr w:type="spellEnd"/>
      <w:r w:rsidRPr="000575AE">
        <w:t xml:space="preserve"> и ПЦР-ингибиторов.</w:t>
      </w:r>
    </w:p>
    <w:p w:rsidR="0023790D" w:rsidRPr="007B4064" w:rsidRDefault="0023790D" w:rsidP="007B4064">
      <w:pPr>
        <w:shd w:val="clear" w:color="auto" w:fill="FFFFFF"/>
        <w:spacing w:after="0" w:line="240" w:lineRule="auto"/>
      </w:pPr>
      <w:r>
        <w:t xml:space="preserve">В штативе 96 шт. </w:t>
      </w:r>
    </w:p>
    <w:p w:rsidR="0023790D" w:rsidRDefault="0023790D" w:rsidP="0023790D">
      <w:pPr>
        <w:spacing w:after="0" w:line="240" w:lineRule="auto"/>
        <w:rPr>
          <w:lang w:val="kk-KZ"/>
        </w:rPr>
      </w:pPr>
    </w:p>
    <w:p w:rsidR="0023790D" w:rsidRDefault="0023790D" w:rsidP="0023790D">
      <w:pPr>
        <w:spacing w:after="0" w:line="240" w:lineRule="auto"/>
        <w:jc w:val="center"/>
        <w:rPr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</w:t>
      </w:r>
      <w:r w:rsidRPr="009C3F51">
        <w:rPr>
          <w:b/>
        </w:rPr>
        <w:t xml:space="preserve">у </w:t>
      </w:r>
      <w:r>
        <w:rPr>
          <w:b/>
        </w:rPr>
        <w:t>№ 7</w:t>
      </w:r>
    </w:p>
    <w:p w:rsidR="0023790D" w:rsidRPr="000575AE" w:rsidRDefault="0023790D" w:rsidP="0023790D">
      <w:pPr>
        <w:spacing w:after="0" w:line="240" w:lineRule="auto"/>
      </w:pPr>
      <w:r w:rsidRPr="000575AE">
        <w:t xml:space="preserve">Наконечники с фильтром 100-1000 </w:t>
      </w:r>
      <w:proofErr w:type="spellStart"/>
      <w:r w:rsidRPr="000575AE">
        <w:t>мкл</w:t>
      </w:r>
      <w:proofErr w:type="spellEnd"/>
      <w:r w:rsidRPr="000575AE">
        <w:t xml:space="preserve"> в штативе по 100шт</w:t>
      </w:r>
      <w:proofErr w:type="gramStart"/>
      <w:r w:rsidRPr="000575AE">
        <w:t>.(</w:t>
      </w:r>
      <w:proofErr w:type="gramEnd"/>
      <w:r w:rsidRPr="000575AE">
        <w:t>стерильные)</w:t>
      </w:r>
    </w:p>
    <w:p w:rsidR="0023790D" w:rsidRPr="000575AE" w:rsidRDefault="0023790D" w:rsidP="0023790D">
      <w:pPr>
        <w:spacing w:after="0" w:line="240" w:lineRule="auto"/>
      </w:pPr>
      <w:r w:rsidRPr="000575AE">
        <w:t>Основные характеристики:</w:t>
      </w:r>
    </w:p>
    <w:p w:rsidR="0023790D" w:rsidRPr="000575AE" w:rsidRDefault="0023790D" w:rsidP="0023790D">
      <w:pPr>
        <w:spacing w:after="0" w:line="240" w:lineRule="auto"/>
      </w:pPr>
      <w:proofErr w:type="gramStart"/>
      <w:r w:rsidRPr="000575AE">
        <w:t>Предназначены для работы в ПЦР;</w:t>
      </w:r>
      <w:proofErr w:type="gramEnd"/>
    </w:p>
    <w:p w:rsidR="0023790D" w:rsidRPr="000575AE" w:rsidRDefault="0023790D" w:rsidP="0023790D">
      <w:pPr>
        <w:spacing w:after="0" w:line="240" w:lineRule="auto"/>
      </w:pPr>
      <w:r w:rsidRPr="000575AE">
        <w:t xml:space="preserve">Встроенный гидрофобный полиэтиленовый фильтр предотвращает проникновение аэрозолей в механизм пипетки в течение </w:t>
      </w:r>
      <w:proofErr w:type="spellStart"/>
      <w:r w:rsidRPr="000575AE">
        <w:t>пипетирования</w:t>
      </w:r>
      <w:proofErr w:type="spellEnd"/>
      <w:r w:rsidRPr="000575AE">
        <w:t>;</w:t>
      </w:r>
    </w:p>
    <w:p w:rsidR="0023790D" w:rsidRPr="000575AE" w:rsidRDefault="0023790D" w:rsidP="0023790D">
      <w:pPr>
        <w:spacing w:after="0" w:line="240" w:lineRule="auto"/>
      </w:pPr>
      <w:proofErr w:type="spellStart"/>
      <w:r w:rsidRPr="000575AE">
        <w:t>Автоклавируются</w:t>
      </w:r>
      <w:proofErr w:type="spellEnd"/>
      <w:r w:rsidRPr="000575AE">
        <w:t xml:space="preserve"> при 121</w:t>
      </w:r>
      <w:proofErr w:type="gramStart"/>
      <w:r w:rsidRPr="000575AE">
        <w:t>°С</w:t>
      </w:r>
      <w:proofErr w:type="gramEnd"/>
      <w:r w:rsidRPr="000575AE">
        <w:t xml:space="preserve"> в течение 20мин</w:t>
      </w:r>
    </w:p>
    <w:p w:rsidR="0023790D" w:rsidRPr="000575AE" w:rsidRDefault="0023790D" w:rsidP="0023790D">
      <w:pPr>
        <w:spacing w:after="0" w:line="240" w:lineRule="auto"/>
      </w:pPr>
      <w:r w:rsidRPr="000575AE">
        <w:t xml:space="preserve">Стерильные, не содержат </w:t>
      </w:r>
      <w:proofErr w:type="spellStart"/>
      <w:r w:rsidRPr="000575AE">
        <w:t>пирогеннов</w:t>
      </w:r>
      <w:proofErr w:type="spellEnd"/>
      <w:r w:rsidRPr="000575AE">
        <w:t xml:space="preserve">, ДНК человека, </w:t>
      </w:r>
      <w:proofErr w:type="spellStart"/>
      <w:r w:rsidRPr="000575AE">
        <w:t>Дназы</w:t>
      </w:r>
      <w:proofErr w:type="spellEnd"/>
      <w:r w:rsidRPr="000575AE">
        <w:t xml:space="preserve">, </w:t>
      </w:r>
      <w:proofErr w:type="spellStart"/>
      <w:r w:rsidRPr="000575AE">
        <w:t>РНазы</w:t>
      </w:r>
      <w:proofErr w:type="spellEnd"/>
      <w:r w:rsidRPr="000575AE">
        <w:t xml:space="preserve"> и ПЦР-ингибиторов.</w:t>
      </w:r>
    </w:p>
    <w:p w:rsidR="0023790D" w:rsidRDefault="0023790D" w:rsidP="0023790D">
      <w:pPr>
        <w:spacing w:after="0" w:line="240" w:lineRule="auto"/>
        <w:rPr>
          <w:lang w:val="kk-KZ"/>
        </w:rPr>
      </w:pPr>
    </w:p>
    <w:p w:rsidR="0023790D" w:rsidRDefault="0023790D" w:rsidP="0023790D">
      <w:pPr>
        <w:spacing w:after="0" w:line="240" w:lineRule="auto"/>
        <w:jc w:val="center"/>
        <w:rPr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</w:t>
      </w:r>
      <w:r w:rsidRPr="009C3F51">
        <w:rPr>
          <w:b/>
        </w:rPr>
        <w:t xml:space="preserve">у </w:t>
      </w:r>
      <w:r>
        <w:rPr>
          <w:b/>
        </w:rPr>
        <w:t>№ 8</w:t>
      </w:r>
    </w:p>
    <w:p w:rsidR="0023790D" w:rsidRDefault="0023790D" w:rsidP="0023790D">
      <w:pPr>
        <w:spacing w:after="0" w:line="240" w:lineRule="auto"/>
      </w:pPr>
      <w:r>
        <w:t xml:space="preserve">Наконечники с фильтром 5-200 </w:t>
      </w:r>
      <w:proofErr w:type="spellStart"/>
      <w:r>
        <w:t>мкл</w:t>
      </w:r>
      <w:proofErr w:type="spellEnd"/>
      <w:r>
        <w:t>, стерильные 1 кассеты х 96 шт.</w:t>
      </w:r>
    </w:p>
    <w:p w:rsidR="0023790D" w:rsidRDefault="0023790D" w:rsidP="0023790D">
      <w:pPr>
        <w:spacing w:after="0" w:line="240" w:lineRule="auto"/>
      </w:pPr>
      <w:proofErr w:type="gramStart"/>
      <w:r>
        <w:t>Предназначены для работы в ПЦР;</w:t>
      </w:r>
      <w:proofErr w:type="gramEnd"/>
    </w:p>
    <w:p w:rsidR="0023790D" w:rsidRDefault="0023790D" w:rsidP="0023790D">
      <w:pPr>
        <w:spacing w:after="0" w:line="240" w:lineRule="auto"/>
      </w:pPr>
      <w:r>
        <w:t xml:space="preserve">Встроенный гидрофобный полиэтиленовый фильтр предотвращает проникновение аэрозолей в механизм пипетки в течение </w:t>
      </w:r>
      <w:proofErr w:type="spellStart"/>
      <w:r>
        <w:t>пипетирования</w:t>
      </w:r>
      <w:proofErr w:type="spellEnd"/>
      <w:r>
        <w:t>;</w:t>
      </w:r>
    </w:p>
    <w:p w:rsidR="0023790D" w:rsidRDefault="0023790D" w:rsidP="0023790D">
      <w:pPr>
        <w:spacing w:after="0" w:line="240" w:lineRule="auto"/>
      </w:pPr>
      <w:proofErr w:type="spellStart"/>
      <w:r>
        <w:t>Автоклавируются</w:t>
      </w:r>
      <w:proofErr w:type="spellEnd"/>
      <w:r>
        <w:t xml:space="preserve"> при 121</w:t>
      </w:r>
      <w:proofErr w:type="gramStart"/>
      <w:r>
        <w:t>°С</w:t>
      </w:r>
      <w:proofErr w:type="gramEnd"/>
      <w:r>
        <w:t xml:space="preserve"> в течение 20мин</w:t>
      </w:r>
    </w:p>
    <w:p w:rsidR="0023790D" w:rsidRDefault="0023790D" w:rsidP="0023790D">
      <w:pPr>
        <w:spacing w:after="0" w:line="240" w:lineRule="auto"/>
      </w:pPr>
      <w:r>
        <w:t xml:space="preserve">Стерильные, не содержат </w:t>
      </w:r>
      <w:proofErr w:type="spellStart"/>
      <w:r>
        <w:t>пирогеннов</w:t>
      </w:r>
      <w:proofErr w:type="spellEnd"/>
      <w:r>
        <w:t xml:space="preserve">, ДНК человека, </w:t>
      </w:r>
      <w:proofErr w:type="spellStart"/>
      <w:r>
        <w:t>Дназы</w:t>
      </w:r>
      <w:proofErr w:type="spellEnd"/>
      <w:r>
        <w:t xml:space="preserve">, </w:t>
      </w:r>
      <w:proofErr w:type="spellStart"/>
      <w:r>
        <w:t>РНазы</w:t>
      </w:r>
      <w:proofErr w:type="spellEnd"/>
      <w:r>
        <w:t xml:space="preserve"> и ПЦР-ингибиторов.</w:t>
      </w:r>
    </w:p>
    <w:p w:rsidR="0023790D" w:rsidRPr="000575AE" w:rsidRDefault="0023790D" w:rsidP="0023790D">
      <w:pPr>
        <w:spacing w:after="0" w:line="240" w:lineRule="auto"/>
      </w:pPr>
      <w:r>
        <w:t>5-200</w:t>
      </w:r>
      <w:r>
        <w:tab/>
        <w:t xml:space="preserve">1набор= 4 кассеты по 96 </w:t>
      </w:r>
      <w:proofErr w:type="spellStart"/>
      <w:proofErr w:type="gramStart"/>
      <w:r>
        <w:t>шт</w:t>
      </w:r>
      <w:proofErr w:type="spellEnd"/>
      <w:proofErr w:type="gramEnd"/>
      <w:r>
        <w:t xml:space="preserve"> + 2 штатив по 96 </w:t>
      </w:r>
      <w:proofErr w:type="spellStart"/>
      <w:r>
        <w:t>шт</w:t>
      </w:r>
      <w:proofErr w:type="spellEnd"/>
      <w:r>
        <w:t xml:space="preserve"> = 480шт</w:t>
      </w:r>
    </w:p>
    <w:p w:rsidR="0023790D" w:rsidRDefault="0023790D" w:rsidP="0023790D">
      <w:pPr>
        <w:spacing w:after="0" w:line="240" w:lineRule="auto"/>
        <w:rPr>
          <w:b/>
        </w:rPr>
      </w:pPr>
    </w:p>
    <w:p w:rsidR="0023790D" w:rsidRPr="001771FA" w:rsidRDefault="0023790D" w:rsidP="0023790D">
      <w:pPr>
        <w:spacing w:after="0" w:line="240" w:lineRule="auto"/>
        <w:jc w:val="center"/>
        <w:rPr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</w:t>
      </w:r>
      <w:r w:rsidRPr="009C3F51">
        <w:rPr>
          <w:b/>
        </w:rPr>
        <w:t xml:space="preserve">у </w:t>
      </w:r>
      <w:r>
        <w:rPr>
          <w:b/>
        </w:rPr>
        <w:t>№ 9</w:t>
      </w:r>
    </w:p>
    <w:p w:rsidR="0023790D" w:rsidRDefault="0023790D" w:rsidP="0023790D">
      <w:pPr>
        <w:spacing w:after="0" w:line="240" w:lineRule="auto"/>
      </w:pPr>
      <w:r w:rsidRPr="001771FA">
        <w:t>Штатив для пипеток-дозаторов 6 мест</w:t>
      </w:r>
    </w:p>
    <w:p w:rsidR="0023790D" w:rsidRPr="001771FA" w:rsidRDefault="0023790D" w:rsidP="0023790D">
      <w:pPr>
        <w:pStyle w:val="af9"/>
        <w:shd w:val="clear" w:color="auto" w:fill="FFFFFF"/>
        <w:spacing w:before="0" w:beforeAutospacing="0" w:after="0" w:afterAutospacing="0"/>
      </w:pPr>
      <w:proofErr w:type="gramStart"/>
      <w:r w:rsidRPr="001771FA">
        <w:t>Предназначен</w:t>
      </w:r>
      <w:proofErr w:type="gramEnd"/>
      <w:r w:rsidRPr="001771FA">
        <w:t xml:space="preserve"> для хранения всех моделей механических и электронных дозаторов широкого ряда производителей.</w:t>
      </w:r>
    </w:p>
    <w:p w:rsidR="0023790D" w:rsidRPr="001771FA" w:rsidRDefault="0023790D" w:rsidP="0023790D">
      <w:pPr>
        <w:pStyle w:val="af9"/>
        <w:shd w:val="clear" w:color="auto" w:fill="FFFFFF"/>
        <w:spacing w:before="0" w:beforeAutospacing="0" w:after="0" w:afterAutospacing="0"/>
      </w:pPr>
      <w:proofErr w:type="gramStart"/>
      <w:r w:rsidRPr="001771FA">
        <w:t>Представляет из себя</w:t>
      </w:r>
      <w:proofErr w:type="gramEnd"/>
      <w:r w:rsidRPr="001771FA">
        <w:t xml:space="preserve"> круглую стойку, на которой свободно размещается 6 дозаторов.</w:t>
      </w:r>
    </w:p>
    <w:p w:rsidR="0023790D" w:rsidRDefault="0023790D" w:rsidP="0023790D">
      <w:pPr>
        <w:pStyle w:val="af9"/>
        <w:shd w:val="clear" w:color="auto" w:fill="FFFFFF"/>
        <w:spacing w:before="0" w:beforeAutospacing="0" w:after="0" w:afterAutospacing="0"/>
        <w:rPr>
          <w:rFonts w:ascii="Segoe UI" w:hAnsi="Segoe UI" w:cs="Segoe UI"/>
          <w:color w:val="01011B"/>
          <w:sz w:val="20"/>
          <w:szCs w:val="20"/>
        </w:rPr>
      </w:pPr>
      <w:proofErr w:type="gramStart"/>
      <w:r w:rsidRPr="001771FA">
        <w:t>Изготовлен</w:t>
      </w:r>
      <w:proofErr w:type="gramEnd"/>
      <w:r w:rsidRPr="001771FA">
        <w:t xml:space="preserve"> из полипропилена. </w:t>
      </w:r>
    </w:p>
    <w:p w:rsidR="0023790D" w:rsidRDefault="0023790D" w:rsidP="0023790D">
      <w:pPr>
        <w:spacing w:after="0" w:line="240" w:lineRule="auto"/>
        <w:rPr>
          <w:b/>
        </w:rPr>
      </w:pPr>
    </w:p>
    <w:p w:rsidR="0023790D" w:rsidRDefault="0023790D" w:rsidP="0023790D">
      <w:pPr>
        <w:spacing w:after="0" w:line="240" w:lineRule="auto"/>
        <w:rPr>
          <w:b/>
        </w:rPr>
      </w:pPr>
    </w:p>
    <w:p w:rsidR="0023790D" w:rsidRPr="00207C52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№10</w:t>
      </w:r>
    </w:p>
    <w:p w:rsidR="0023790D" w:rsidRPr="00207C52" w:rsidRDefault="0023790D" w:rsidP="0023790D">
      <w:pPr>
        <w:spacing w:after="0" w:line="240" w:lineRule="auto"/>
      </w:pPr>
      <w:r w:rsidRPr="00207C52">
        <w:t>Объем 1,5 мл</w:t>
      </w:r>
    </w:p>
    <w:p w:rsidR="0023790D" w:rsidRPr="00207C52" w:rsidRDefault="0023790D" w:rsidP="0023790D">
      <w:pPr>
        <w:spacing w:after="0" w:line="240" w:lineRule="auto"/>
      </w:pPr>
      <w:r w:rsidRPr="00207C52">
        <w:t>Наличие плоской крышки с матовой поверхностью для надписей</w:t>
      </w:r>
    </w:p>
    <w:p w:rsidR="0023790D" w:rsidRPr="00207C52" w:rsidRDefault="0023790D" w:rsidP="0023790D">
      <w:pPr>
        <w:spacing w:after="0" w:line="240" w:lineRule="auto"/>
      </w:pPr>
      <w:r w:rsidRPr="00207C52">
        <w:t>Пробирка должна защелкиваться плоской крышкой</w:t>
      </w:r>
    </w:p>
    <w:p w:rsidR="0023790D" w:rsidRPr="00207C52" w:rsidRDefault="0023790D" w:rsidP="0023790D">
      <w:pPr>
        <w:spacing w:after="0" w:line="240" w:lineRule="auto"/>
      </w:pPr>
      <w:r w:rsidRPr="00207C52">
        <w:t>Наличие участка для прокалывания иглой на крышке</w:t>
      </w:r>
    </w:p>
    <w:p w:rsidR="0023790D" w:rsidRPr="00207C52" w:rsidRDefault="0023790D" w:rsidP="0023790D">
      <w:pPr>
        <w:spacing w:after="0" w:line="240" w:lineRule="auto"/>
      </w:pPr>
      <w:r w:rsidRPr="00207C52">
        <w:t>Должны быть бесцветными и оптически прозрачными</w:t>
      </w:r>
    </w:p>
    <w:p w:rsidR="0023790D" w:rsidRPr="00207C52" w:rsidRDefault="0023790D" w:rsidP="0023790D">
      <w:pPr>
        <w:spacing w:after="0" w:line="240" w:lineRule="auto"/>
      </w:pPr>
      <w:r w:rsidRPr="00207C52">
        <w:t xml:space="preserve">Наличие рельефной градуировки </w:t>
      </w:r>
    </w:p>
    <w:p w:rsidR="0023790D" w:rsidRPr="00207C52" w:rsidRDefault="0023790D" w:rsidP="0023790D">
      <w:pPr>
        <w:spacing w:after="0" w:line="240" w:lineRule="auto"/>
      </w:pPr>
      <w:r w:rsidRPr="00207C52">
        <w:t xml:space="preserve">Наличие матового участка для </w:t>
      </w:r>
      <w:proofErr w:type="spellStart"/>
      <w:r w:rsidRPr="00207C52">
        <w:t>подписывания</w:t>
      </w:r>
      <w:proofErr w:type="spellEnd"/>
      <w:r w:rsidRPr="00207C52">
        <w:t xml:space="preserve"> на боковой поверхности</w:t>
      </w:r>
    </w:p>
    <w:p w:rsidR="0023790D" w:rsidRPr="00207C52" w:rsidRDefault="0023790D" w:rsidP="0023790D">
      <w:pPr>
        <w:spacing w:after="0" w:line="240" w:lineRule="auto"/>
      </w:pPr>
      <w:r w:rsidRPr="00207C52">
        <w:lastRenderedPageBreak/>
        <w:t xml:space="preserve">Возможность центрифугирования </w:t>
      </w:r>
      <w:proofErr w:type="gramStart"/>
      <w:r w:rsidRPr="00207C52">
        <w:t>при</w:t>
      </w:r>
      <w:proofErr w:type="gramEnd"/>
      <w:r w:rsidRPr="00207C52">
        <w:t xml:space="preserve"> не менее 20 000 </w:t>
      </w:r>
      <w:r w:rsidRPr="00207C52">
        <w:rPr>
          <w:lang w:val="en-US"/>
        </w:rPr>
        <w:t>g</w:t>
      </w:r>
    </w:p>
    <w:p w:rsidR="0023790D" w:rsidRPr="00207C52" w:rsidRDefault="0023790D" w:rsidP="0023790D">
      <w:pPr>
        <w:spacing w:after="0" w:line="240" w:lineRule="auto"/>
      </w:pPr>
      <w:r w:rsidRPr="00207C52">
        <w:t>В упаковке не мене</w:t>
      </w:r>
      <w:r>
        <w:t>е 100</w:t>
      </w:r>
      <w:r w:rsidRPr="00207C52">
        <w:t xml:space="preserve">0 </w:t>
      </w:r>
      <w:proofErr w:type="spellStart"/>
      <w:proofErr w:type="gramStart"/>
      <w:r w:rsidRPr="00207C52">
        <w:t>шт</w:t>
      </w:r>
      <w:proofErr w:type="spellEnd"/>
      <w:proofErr w:type="gramEnd"/>
    </w:p>
    <w:p w:rsidR="0023790D" w:rsidRPr="00207C52" w:rsidRDefault="0023790D" w:rsidP="0023790D">
      <w:pPr>
        <w:spacing w:after="0" w:line="240" w:lineRule="auto"/>
        <w:rPr>
          <w:lang w:val="kk-KZ"/>
        </w:rPr>
      </w:pPr>
      <w:r w:rsidRPr="00207C52">
        <w:t xml:space="preserve">Возможность </w:t>
      </w:r>
      <w:proofErr w:type="spellStart"/>
      <w:r w:rsidRPr="00207C52">
        <w:t>автоклавирования</w:t>
      </w:r>
      <w:proofErr w:type="spellEnd"/>
      <w:r w:rsidRPr="00207C52">
        <w:t xml:space="preserve"> при </w:t>
      </w:r>
      <w:r w:rsidRPr="00207C52">
        <w:rPr>
          <w:lang w:val="kk-KZ"/>
        </w:rPr>
        <w:t>121°C , 15 мин</w:t>
      </w:r>
    </w:p>
    <w:p w:rsidR="0023790D" w:rsidRPr="00207C52" w:rsidRDefault="0023790D" w:rsidP="0023790D">
      <w:pPr>
        <w:spacing w:after="0" w:line="240" w:lineRule="auto"/>
        <w:rPr>
          <w:lang w:val="kk-KZ"/>
        </w:rPr>
      </w:pPr>
      <w:r w:rsidRPr="00207C52">
        <w:rPr>
          <w:lang w:val="kk-KZ"/>
        </w:rPr>
        <w:t>Должны быть сертифицированы на отсуствие ДНКаз, РНКазы и апирогенность</w:t>
      </w:r>
    </w:p>
    <w:p w:rsidR="0023790D" w:rsidRDefault="0023790D" w:rsidP="0023790D">
      <w:pPr>
        <w:spacing w:after="0" w:line="240" w:lineRule="auto"/>
        <w:rPr>
          <w:lang w:val="kk-KZ"/>
        </w:rPr>
      </w:pPr>
      <w:r w:rsidRPr="00207C52">
        <w:rPr>
          <w:lang w:val="kk-KZ"/>
        </w:rPr>
        <w:t>Наличие регистрационного удостоверения</w:t>
      </w:r>
    </w:p>
    <w:p w:rsidR="0023790D" w:rsidRDefault="0023790D" w:rsidP="0023790D">
      <w:pPr>
        <w:spacing w:after="0" w:line="240" w:lineRule="auto"/>
        <w:rPr>
          <w:lang w:val="kk-KZ"/>
        </w:rPr>
      </w:pPr>
      <w:r>
        <w:rPr>
          <w:b/>
        </w:rPr>
        <w:t xml:space="preserve">                                           </w:t>
      </w: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№11</w:t>
      </w:r>
    </w:p>
    <w:p w:rsidR="0023790D" w:rsidRPr="00433EB3" w:rsidRDefault="0023790D" w:rsidP="0023790D">
      <w:pPr>
        <w:spacing w:after="0" w:line="240" w:lineRule="auto"/>
      </w:pPr>
      <w:r w:rsidRPr="00433EB3">
        <w:t xml:space="preserve">Пипетка-дозатор, переменного объема 100-1000 </w:t>
      </w:r>
      <w:proofErr w:type="spellStart"/>
      <w:r w:rsidRPr="00433EB3">
        <w:t>мкл</w:t>
      </w:r>
      <w:proofErr w:type="spellEnd"/>
    </w:p>
    <w:p w:rsidR="0023790D" w:rsidRPr="00433EB3" w:rsidRDefault="0023790D" w:rsidP="0023790D">
      <w:pPr>
        <w:spacing w:after="0" w:line="240" w:lineRule="auto"/>
      </w:pPr>
      <w:r w:rsidRPr="00433EB3">
        <w:t>Операционная кнопка для легкой и прецизионной установки объема;</w:t>
      </w:r>
    </w:p>
    <w:p w:rsidR="0023790D" w:rsidRPr="00433EB3" w:rsidRDefault="0023790D" w:rsidP="0023790D">
      <w:pPr>
        <w:spacing w:after="0" w:line="240" w:lineRule="auto"/>
      </w:pPr>
      <w:r w:rsidRPr="00433EB3">
        <w:t>Свободно вращающаяся верхняя часть операционной кнопки для предотвращения случайного изменения объема;</w:t>
      </w:r>
    </w:p>
    <w:p w:rsidR="0023790D" w:rsidRPr="00433EB3" w:rsidRDefault="0023790D" w:rsidP="0023790D">
      <w:pPr>
        <w:spacing w:after="0" w:line="240" w:lineRule="auto"/>
      </w:pPr>
      <w:r w:rsidRPr="00433EB3">
        <w:t>Упор для пальцев с цветовой кодировкой для большего удобства;</w:t>
      </w:r>
    </w:p>
    <w:p w:rsidR="0023790D" w:rsidRPr="00433EB3" w:rsidRDefault="0023790D" w:rsidP="0023790D">
      <w:pPr>
        <w:spacing w:after="0" w:line="240" w:lineRule="auto"/>
      </w:pPr>
      <w:r w:rsidRPr="00433EB3">
        <w:t>Специальная конструкция рукоятки - контур повторяет форму кисти;</w:t>
      </w:r>
    </w:p>
    <w:p w:rsidR="0023790D" w:rsidRPr="00433EB3" w:rsidRDefault="0023790D" w:rsidP="0023790D">
      <w:pPr>
        <w:spacing w:after="0" w:line="240" w:lineRule="auto"/>
      </w:pPr>
      <w:r w:rsidRPr="00433EB3">
        <w:t>Большой и четкий дисплей для более легкого чтения цифр установленного объема дозирования;</w:t>
      </w:r>
    </w:p>
    <w:p w:rsidR="0023790D" w:rsidRPr="00433EB3" w:rsidRDefault="0023790D" w:rsidP="0023790D">
      <w:pPr>
        <w:spacing w:after="0" w:line="240" w:lineRule="auto"/>
      </w:pPr>
      <w:r w:rsidRPr="00433EB3">
        <w:t xml:space="preserve">Шкала сверхточной установки объема дозирования для точной установки последней цифры на дисплее, что позволяет добиваться большей точности и </w:t>
      </w:r>
      <w:proofErr w:type="spellStart"/>
      <w:r w:rsidRPr="00433EB3">
        <w:t>воспроизводимости</w:t>
      </w:r>
      <w:proofErr w:type="spellEnd"/>
      <w:r w:rsidRPr="00433EB3">
        <w:t>;</w:t>
      </w:r>
    </w:p>
    <w:p w:rsidR="0023790D" w:rsidRPr="00433EB3" w:rsidRDefault="0023790D" w:rsidP="0023790D">
      <w:pPr>
        <w:spacing w:after="0" w:line="240" w:lineRule="auto"/>
      </w:pPr>
      <w:r w:rsidRPr="00433EB3">
        <w:t xml:space="preserve">Прочный материал рукоятки устойчивый к </w:t>
      </w:r>
      <w:proofErr w:type="gramStart"/>
      <w:r w:rsidRPr="00433EB3">
        <w:t>УФ-излучению</w:t>
      </w:r>
      <w:proofErr w:type="gramEnd"/>
      <w:r w:rsidRPr="00433EB3">
        <w:t>, различным реагентам и влаге;</w:t>
      </w:r>
    </w:p>
    <w:p w:rsidR="0023790D" w:rsidRPr="00433EB3" w:rsidRDefault="0023790D" w:rsidP="0023790D">
      <w:pPr>
        <w:spacing w:after="0" w:line="240" w:lineRule="auto"/>
      </w:pPr>
      <w:proofErr w:type="spellStart"/>
      <w:r w:rsidRPr="00433EB3">
        <w:t>Автоклавируемый</w:t>
      </w:r>
      <w:proofErr w:type="spellEnd"/>
      <w:r w:rsidRPr="00433EB3">
        <w:t xml:space="preserve"> конус и сбрасыватель наконечника для повышения надежности исследований;</w:t>
      </w:r>
    </w:p>
    <w:p w:rsidR="0023790D" w:rsidRPr="00433EB3" w:rsidRDefault="0023790D" w:rsidP="0023790D">
      <w:pPr>
        <w:spacing w:after="0" w:line="240" w:lineRule="auto"/>
      </w:pPr>
      <w:r w:rsidRPr="00433EB3">
        <w:t>Гладкий округлый сбрасыватель наконечник, обеспечивающий безопасную работу в перчатках;</w:t>
      </w:r>
    </w:p>
    <w:p w:rsidR="0023790D" w:rsidRPr="00433EB3" w:rsidRDefault="0023790D" w:rsidP="0023790D">
      <w:pPr>
        <w:spacing w:after="0" w:line="240" w:lineRule="auto"/>
      </w:pPr>
      <w:r w:rsidRPr="00433EB3">
        <w:t>Съемный сбр</w:t>
      </w:r>
      <w:r>
        <w:t>асыватель наконечника для об</w:t>
      </w:r>
      <w:r w:rsidRPr="00433EB3">
        <w:t>легчения проведения сервиса;</w:t>
      </w:r>
    </w:p>
    <w:p w:rsidR="0023790D" w:rsidRPr="00433EB3" w:rsidRDefault="0023790D" w:rsidP="0023790D">
      <w:pPr>
        <w:spacing w:after="0" w:line="240" w:lineRule="auto"/>
      </w:pPr>
      <w:r w:rsidRPr="00433EB3">
        <w:t>Ярлык для размещения дополнительной информации;</w:t>
      </w:r>
    </w:p>
    <w:p w:rsidR="0023790D" w:rsidRPr="00433EB3" w:rsidRDefault="0023790D" w:rsidP="0023790D">
      <w:pPr>
        <w:spacing w:after="0" w:line="240" w:lineRule="auto"/>
      </w:pPr>
      <w:r w:rsidRPr="00433EB3">
        <w:t>Совместимость с большинством стандартных наконечников.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38"/>
        <w:gridCol w:w="1195"/>
        <w:gridCol w:w="1926"/>
        <w:gridCol w:w="3704"/>
        <w:gridCol w:w="1362"/>
      </w:tblGrid>
      <w:tr w:rsidR="0023790D" w:rsidTr="0023790D">
        <w:tc>
          <w:tcPr>
            <w:tcW w:w="1438" w:type="dxa"/>
          </w:tcPr>
          <w:p w:rsidR="0023790D" w:rsidRDefault="0023790D" w:rsidP="0023790D">
            <w:r w:rsidRPr="00433EB3">
              <w:t>Диапазон</w:t>
            </w:r>
          </w:p>
        </w:tc>
        <w:tc>
          <w:tcPr>
            <w:tcW w:w="1195" w:type="dxa"/>
          </w:tcPr>
          <w:p w:rsidR="0023790D" w:rsidRDefault="0023790D" w:rsidP="0023790D">
            <w:r w:rsidRPr="00433EB3">
              <w:t xml:space="preserve">Объем, </w:t>
            </w:r>
            <w:proofErr w:type="spellStart"/>
            <w:r w:rsidRPr="00433EB3">
              <w:t>мкл</w:t>
            </w:r>
            <w:proofErr w:type="spellEnd"/>
          </w:p>
        </w:tc>
        <w:tc>
          <w:tcPr>
            <w:tcW w:w="1926" w:type="dxa"/>
          </w:tcPr>
          <w:p w:rsidR="0023790D" w:rsidRDefault="0023790D" w:rsidP="0023790D">
            <w:r w:rsidRPr="00433EB3">
              <w:t>Точность</w:t>
            </w:r>
          </w:p>
        </w:tc>
        <w:tc>
          <w:tcPr>
            <w:tcW w:w="3704" w:type="dxa"/>
          </w:tcPr>
          <w:p w:rsidR="0023790D" w:rsidRDefault="0023790D" w:rsidP="0023790D">
            <w:proofErr w:type="spellStart"/>
            <w:r w:rsidRPr="00433EB3">
              <w:t>Воспроизводимость</w:t>
            </w:r>
            <w:proofErr w:type="spellEnd"/>
            <w:r w:rsidRPr="00433EB3">
              <w:t xml:space="preserve"> (SD-CV*)</w:t>
            </w:r>
          </w:p>
        </w:tc>
        <w:tc>
          <w:tcPr>
            <w:tcW w:w="1308" w:type="dxa"/>
          </w:tcPr>
          <w:p w:rsidR="0023790D" w:rsidRDefault="0023790D" w:rsidP="0023790D">
            <w:r w:rsidRPr="00433EB3">
              <w:t>Наконечники</w:t>
            </w:r>
          </w:p>
        </w:tc>
      </w:tr>
      <w:tr w:rsidR="0023790D" w:rsidTr="0023790D">
        <w:tc>
          <w:tcPr>
            <w:tcW w:w="1438" w:type="dxa"/>
          </w:tcPr>
          <w:p w:rsidR="0023790D" w:rsidRDefault="0023790D" w:rsidP="0023790D">
            <w:r w:rsidRPr="00433EB3">
              <w:t xml:space="preserve">100-1000 </w:t>
            </w:r>
            <w:proofErr w:type="spellStart"/>
            <w:r w:rsidRPr="00433EB3">
              <w:t>мкл</w:t>
            </w:r>
            <w:proofErr w:type="spellEnd"/>
          </w:p>
        </w:tc>
        <w:tc>
          <w:tcPr>
            <w:tcW w:w="1195" w:type="dxa"/>
          </w:tcPr>
          <w:p w:rsidR="0023790D" w:rsidRDefault="0023790D" w:rsidP="0023790D">
            <w:r w:rsidRPr="00433EB3">
              <w:t>1000</w:t>
            </w:r>
            <w:r w:rsidRPr="00433EB3">
              <w:br/>
              <w:t>100</w:t>
            </w:r>
          </w:p>
        </w:tc>
        <w:tc>
          <w:tcPr>
            <w:tcW w:w="1926" w:type="dxa"/>
          </w:tcPr>
          <w:p w:rsidR="0023790D" w:rsidRDefault="0023790D" w:rsidP="0023790D">
            <w:r w:rsidRPr="00433EB3">
              <w:t xml:space="preserve">±5,0 </w:t>
            </w:r>
            <w:proofErr w:type="spellStart"/>
            <w:r w:rsidRPr="00433EB3">
              <w:t>мкл</w:t>
            </w:r>
            <w:proofErr w:type="spellEnd"/>
            <w:r w:rsidRPr="00433EB3">
              <w:t xml:space="preserve"> - ±0,5%</w:t>
            </w:r>
            <w:r w:rsidRPr="00433EB3">
              <w:br/>
              <w:t xml:space="preserve">±1,5 </w:t>
            </w:r>
            <w:proofErr w:type="spellStart"/>
            <w:r w:rsidRPr="00433EB3">
              <w:t>мкл</w:t>
            </w:r>
            <w:proofErr w:type="spellEnd"/>
            <w:r w:rsidRPr="00433EB3">
              <w:t xml:space="preserve"> - ±1,5%</w:t>
            </w:r>
          </w:p>
        </w:tc>
        <w:tc>
          <w:tcPr>
            <w:tcW w:w="3704" w:type="dxa"/>
          </w:tcPr>
          <w:p w:rsidR="0023790D" w:rsidRDefault="0023790D" w:rsidP="0023790D"/>
          <w:p w:rsidR="0023790D" w:rsidRDefault="0023790D" w:rsidP="0023790D">
            <w:r w:rsidRPr="00433EB3">
              <w:t xml:space="preserve">2,0 </w:t>
            </w:r>
            <w:proofErr w:type="spellStart"/>
            <w:r w:rsidRPr="00433EB3">
              <w:t>мкл</w:t>
            </w:r>
            <w:proofErr w:type="spellEnd"/>
            <w:r w:rsidRPr="00433EB3">
              <w:t xml:space="preserve"> - 0,2%</w:t>
            </w:r>
            <w:r w:rsidRPr="00433EB3">
              <w:br/>
              <w:t xml:space="preserve">0,6 </w:t>
            </w:r>
            <w:proofErr w:type="spellStart"/>
            <w:r w:rsidRPr="00433EB3">
              <w:t>мкл</w:t>
            </w:r>
            <w:proofErr w:type="spellEnd"/>
            <w:r w:rsidRPr="00433EB3">
              <w:t xml:space="preserve"> - 0,6%</w:t>
            </w:r>
          </w:p>
        </w:tc>
        <w:tc>
          <w:tcPr>
            <w:tcW w:w="1308" w:type="dxa"/>
          </w:tcPr>
          <w:p w:rsidR="0023790D" w:rsidRDefault="0023790D" w:rsidP="0023790D"/>
          <w:p w:rsidR="0023790D" w:rsidRDefault="0023790D" w:rsidP="0023790D">
            <w:r w:rsidRPr="00433EB3">
              <w:t xml:space="preserve">1000 </w:t>
            </w:r>
            <w:proofErr w:type="spellStart"/>
            <w:r w:rsidRPr="00433EB3">
              <w:t>мкл</w:t>
            </w:r>
            <w:proofErr w:type="spellEnd"/>
          </w:p>
        </w:tc>
      </w:tr>
    </w:tbl>
    <w:p w:rsidR="0023790D" w:rsidRDefault="0023790D" w:rsidP="0023790D">
      <w:pPr>
        <w:spacing w:after="0" w:line="240" w:lineRule="auto"/>
        <w:rPr>
          <w:b/>
        </w:rPr>
      </w:pPr>
    </w:p>
    <w:p w:rsidR="0023790D" w:rsidRDefault="0023790D" w:rsidP="0023790D">
      <w:pPr>
        <w:spacing w:after="0" w:line="240" w:lineRule="auto"/>
        <w:jc w:val="center"/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</w:t>
      </w:r>
      <w:r w:rsidRPr="009C3F51">
        <w:rPr>
          <w:b/>
        </w:rPr>
        <w:t xml:space="preserve">у </w:t>
      </w:r>
      <w:r>
        <w:rPr>
          <w:b/>
        </w:rPr>
        <w:t>№12</w:t>
      </w:r>
    </w:p>
    <w:p w:rsidR="0023790D" w:rsidRPr="001771FA" w:rsidRDefault="0023790D" w:rsidP="0023790D">
      <w:pPr>
        <w:pStyle w:val="1"/>
        <w:shd w:val="clear" w:color="auto" w:fill="FFFFFF"/>
        <w:spacing w:before="0" w:line="240" w:lineRule="auto"/>
        <w:rPr>
          <w:szCs w:val="24"/>
        </w:rPr>
      </w:pPr>
      <w:r>
        <w:rPr>
          <w:szCs w:val="24"/>
        </w:rPr>
        <w:t>К</w:t>
      </w:r>
      <w:r w:rsidRPr="001771FA">
        <w:rPr>
          <w:szCs w:val="24"/>
        </w:rPr>
        <w:t>онтейнер для сбора использованного одноразового инструмента, 1л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0"/>
      </w:tblGrid>
      <w:tr w:rsidR="0023790D" w:rsidRPr="004E71F8" w:rsidTr="002379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790D" w:rsidRDefault="0023790D" w:rsidP="0023790D">
            <w:pPr>
              <w:spacing w:after="0" w:line="240" w:lineRule="auto"/>
            </w:pPr>
            <w:r w:rsidRPr="001771FA">
              <w:t>Характерной особенностью новых контейнеров является особый контур крышки, не позволяющий использовать контейнер повторно и особое днище контейнера, дающее возможность прикреплять контейнеры к различным поверхностям при помощи винтового механизма.</w:t>
            </w:r>
          </w:p>
          <w:p w:rsidR="0023790D" w:rsidRPr="001771FA" w:rsidRDefault="0023790D" w:rsidP="0023790D">
            <w:pPr>
              <w:spacing w:after="0" w:line="240" w:lineRule="auto"/>
            </w:pPr>
            <w:r w:rsidRPr="001771FA">
              <w:t>Контейнер может использоваться в любом структурном подразделении ЛПУ.</w:t>
            </w:r>
          </w:p>
          <w:p w:rsidR="0023790D" w:rsidRPr="001771FA" w:rsidRDefault="0023790D" w:rsidP="0023790D">
            <w:pPr>
              <w:spacing w:after="0" w:line="240" w:lineRule="auto"/>
            </w:pPr>
            <w:r w:rsidRPr="001771FA">
              <w:t>Контейнер снабжен специальной крышкой для бесконтактного снятия иглы со шприца.</w:t>
            </w:r>
          </w:p>
          <w:p w:rsidR="0023790D" w:rsidRPr="001771FA" w:rsidRDefault="0023790D" w:rsidP="0023790D">
            <w:pPr>
              <w:spacing w:after="0" w:line="240" w:lineRule="auto"/>
            </w:pPr>
            <w:r w:rsidRPr="001771FA">
              <w:t>Емкость-контейнер используется для сбора игл в течение одной рабочей смены.</w:t>
            </w:r>
          </w:p>
          <w:p w:rsidR="0023790D" w:rsidRDefault="0023790D" w:rsidP="0023790D">
            <w:pPr>
              <w:spacing w:after="0" w:line="240" w:lineRule="auto"/>
            </w:pPr>
            <w:r w:rsidRPr="001771FA">
              <w:t>При правильном использовании снижается риск заражения опасными инфекциями: гепатитом, сифилисом, СПИД, т.е. заболеваниями, передающимися через кровь.</w:t>
            </w:r>
          </w:p>
          <w:p w:rsidR="0023790D" w:rsidRPr="001771FA" w:rsidRDefault="0023790D" w:rsidP="0023790D">
            <w:pPr>
              <w:spacing w:after="0" w:line="240" w:lineRule="auto"/>
            </w:pPr>
            <w:r w:rsidRPr="001771FA">
              <w:t>Подходит для сбора СР-шприцев.</w:t>
            </w:r>
          </w:p>
        </w:tc>
      </w:tr>
    </w:tbl>
    <w:p w:rsidR="0023790D" w:rsidRDefault="0023790D" w:rsidP="0023790D">
      <w:pPr>
        <w:spacing w:after="0" w:line="240" w:lineRule="auto"/>
        <w:rPr>
          <w:b/>
        </w:rPr>
      </w:pPr>
    </w:p>
    <w:p w:rsidR="0023790D" w:rsidRPr="00E53FD4" w:rsidRDefault="0023790D" w:rsidP="0023790D">
      <w:pPr>
        <w:spacing w:after="0" w:line="240" w:lineRule="auto"/>
        <w:rPr>
          <w:b/>
        </w:rPr>
      </w:pPr>
    </w:p>
    <w:p w:rsidR="0023790D" w:rsidRPr="00613611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</w:t>
      </w:r>
      <w:r w:rsidRPr="009C3F51">
        <w:rPr>
          <w:b/>
        </w:rPr>
        <w:t xml:space="preserve">у </w:t>
      </w:r>
      <w:r>
        <w:rPr>
          <w:b/>
        </w:rPr>
        <w:t>№13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rPr>
          <w:b/>
          <w:bCs/>
          <w:u w:val="single"/>
        </w:rPr>
        <w:t>Требуемая  техническая и качественная спецификация</w:t>
      </w:r>
      <w:r w:rsidRPr="00B054ED">
        <w:t xml:space="preserve">: 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 xml:space="preserve">Набор реагентов для  выявления методом ИФА суммарных антител к ВИЧ-1, ВИЧ-2,  одноэтапный вариант 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 xml:space="preserve">Характеристика набора: представляет собой набор со всеми  необходимыми  для проведения анализа  реагентами (кроме дистиллированной воды), основой которого является  планшет (1  шт., </w:t>
      </w:r>
      <w:proofErr w:type="spellStart"/>
      <w:r w:rsidRPr="00B054ED">
        <w:t>стрипированный</w:t>
      </w:r>
      <w:proofErr w:type="spellEnd"/>
      <w:r w:rsidRPr="00B054ED">
        <w:t xml:space="preserve">)  с  </w:t>
      </w:r>
      <w:proofErr w:type="spellStart"/>
      <w:r w:rsidRPr="00B054ED">
        <w:t>иммобилизированными</w:t>
      </w:r>
      <w:proofErr w:type="spellEnd"/>
      <w:r w:rsidRPr="00B054ED">
        <w:t xml:space="preserve">   рекомбинантными антигенами ВИЧ-1 и ВИЧ-2  на поверхности лунок и </w:t>
      </w:r>
      <w:proofErr w:type="spellStart"/>
      <w:r w:rsidRPr="00B054ED">
        <w:t>конъюга</w:t>
      </w:r>
      <w:proofErr w:type="gramStart"/>
      <w:r w:rsidRPr="00B054ED">
        <w:t>т</w:t>
      </w:r>
      <w:proofErr w:type="spellEnd"/>
      <w:r w:rsidRPr="00B054ED">
        <w:t>(</w:t>
      </w:r>
      <w:proofErr w:type="gramEnd"/>
      <w:r w:rsidRPr="00B054ED">
        <w:t xml:space="preserve"> рекомбинантные белки ВИЧ-1 и ВИЧ-2, меченные </w:t>
      </w:r>
      <w:proofErr w:type="spellStart"/>
      <w:r w:rsidRPr="00B054ED">
        <w:t>пероксидазой</w:t>
      </w:r>
      <w:proofErr w:type="spellEnd"/>
      <w:r w:rsidRPr="00B054ED">
        <w:t xml:space="preserve"> хрена)  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Цветовая индикация положительных и отрицательных контролей, цветовая индикация флаконов с реагентами.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Дополнительная комплектация — разовые ванночки для реагентов, наконечники для пипеток, клейкая пленка для планшетов.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Срок годности не менее 18 месяцев.  Допускается транспортировка наборов при температуре не выше 25</w:t>
      </w:r>
      <w:proofErr w:type="gramStart"/>
      <w:r w:rsidRPr="00B054ED">
        <w:t xml:space="preserve"> º С</w:t>
      </w:r>
      <w:proofErr w:type="gramEnd"/>
      <w:r w:rsidRPr="00B054ED">
        <w:t xml:space="preserve"> не более 10 </w:t>
      </w:r>
      <w:proofErr w:type="spellStart"/>
      <w:r w:rsidRPr="00B054ED">
        <w:t>сут</w:t>
      </w:r>
      <w:proofErr w:type="spellEnd"/>
      <w:r w:rsidRPr="00B054ED">
        <w:t>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 xml:space="preserve">Длительность анализа  не более 70 мин, учет результатов с помощью спектрофотометра, измеряя оптическую плотность  </w:t>
      </w:r>
      <w:proofErr w:type="gramStart"/>
      <w:r w:rsidRPr="00B054ED">
        <w:t xml:space="preserve">( </w:t>
      </w:r>
      <w:proofErr w:type="gramEnd"/>
      <w:r w:rsidRPr="00B054ED">
        <w:t xml:space="preserve">ОП) в </w:t>
      </w:r>
      <w:proofErr w:type="spellStart"/>
      <w:r w:rsidRPr="00B054ED">
        <w:t>двухволновом</w:t>
      </w:r>
      <w:proofErr w:type="spellEnd"/>
      <w:r w:rsidRPr="00B054ED">
        <w:t xml:space="preserve"> режиме ( основной фильтр 450нм, </w:t>
      </w:r>
      <w:proofErr w:type="spellStart"/>
      <w:r w:rsidRPr="00B054ED">
        <w:t>референс</w:t>
      </w:r>
      <w:proofErr w:type="spellEnd"/>
      <w:r w:rsidRPr="00B054ED">
        <w:t xml:space="preserve">-фильтр 620-650 </w:t>
      </w:r>
      <w:proofErr w:type="spellStart"/>
      <w:r w:rsidRPr="00B054ED">
        <w:t>нм</w:t>
      </w:r>
      <w:proofErr w:type="spellEnd"/>
      <w:r w:rsidRPr="00B054ED">
        <w:t>)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lastRenderedPageBreak/>
        <w:t>Чувствительность по антителам к ВИЧ-1 -  100%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Чувствительность по антителам к ВИЧ-2 -  100%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Специфичность  по антителам к ВИЧ-1, ВИЧ-2 - 100%</w:t>
      </w:r>
    </w:p>
    <w:p w:rsidR="0023790D" w:rsidRPr="00B054ED" w:rsidRDefault="0023790D" w:rsidP="0023790D">
      <w:pPr>
        <w:spacing w:after="0" w:line="240" w:lineRule="auto"/>
        <w:contextualSpacing/>
        <w:jc w:val="both"/>
        <w:rPr>
          <w:b/>
        </w:rPr>
      </w:pPr>
    </w:p>
    <w:p w:rsidR="0023790D" w:rsidRPr="00B054ED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№14</w:t>
      </w:r>
    </w:p>
    <w:p w:rsidR="0023790D" w:rsidRPr="00B054ED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23790D" w:rsidRPr="00B054ED" w:rsidRDefault="0023790D" w:rsidP="0023790D">
      <w:pPr>
        <w:spacing w:after="0" w:line="240" w:lineRule="auto"/>
        <w:jc w:val="both"/>
        <w:rPr>
          <w:b/>
        </w:rPr>
      </w:pPr>
      <w:r w:rsidRPr="00B054ED">
        <w:rPr>
          <w:b/>
        </w:rPr>
        <w:t xml:space="preserve">Набор реагентов для выявления методом ИФА иммуноглобулинов </w:t>
      </w:r>
      <w:r w:rsidRPr="00B054ED">
        <w:rPr>
          <w:b/>
          <w:lang w:val="en-US"/>
        </w:rPr>
        <w:t>G</w:t>
      </w:r>
      <w:r w:rsidRPr="00B054ED">
        <w:rPr>
          <w:b/>
        </w:rPr>
        <w:t xml:space="preserve"> и М к вирусу гепатита</w:t>
      </w:r>
      <w:proofErr w:type="gramStart"/>
      <w:r w:rsidRPr="00B054ED">
        <w:rPr>
          <w:b/>
        </w:rPr>
        <w:t xml:space="preserve"> С</w:t>
      </w:r>
      <w:proofErr w:type="gramEnd"/>
      <w:r w:rsidRPr="00B054ED">
        <w:rPr>
          <w:b/>
        </w:rPr>
        <w:t xml:space="preserve"> </w:t>
      </w:r>
      <w:proofErr w:type="spellStart"/>
      <w:r w:rsidRPr="00B054ED">
        <w:rPr>
          <w:b/>
        </w:rPr>
        <w:t>двухстадийный</w:t>
      </w:r>
      <w:proofErr w:type="spellEnd"/>
      <w:r w:rsidRPr="00B054ED">
        <w:rPr>
          <w:b/>
        </w:rPr>
        <w:t xml:space="preserve"> вариант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Характеристика набора:  представляет собой набор со всеми необходимыми</w:t>
      </w:r>
      <w:r w:rsidRPr="00B054ED">
        <w:rPr>
          <w:b/>
        </w:rPr>
        <w:t xml:space="preserve"> </w:t>
      </w:r>
      <w:r w:rsidRPr="00B054ED">
        <w:t>для проведения анализа реагентами</w:t>
      </w:r>
      <w:r>
        <w:t xml:space="preserve"> </w:t>
      </w:r>
      <w:r w:rsidRPr="00B054ED">
        <w:t xml:space="preserve">( кроме дистиллированной воды), основой которого является планшет(1или 2шт.) с </w:t>
      </w:r>
      <w:proofErr w:type="spellStart"/>
      <w:r w:rsidRPr="00B054ED">
        <w:t>иммобилизированными</w:t>
      </w:r>
      <w:proofErr w:type="spellEnd"/>
      <w:r w:rsidRPr="00B054ED">
        <w:t xml:space="preserve"> рекомбинантными антигенами вирусного гепатита С  и </w:t>
      </w:r>
      <w:proofErr w:type="spellStart"/>
      <w:r w:rsidRPr="00B054ED">
        <w:t>коньюгат</w:t>
      </w:r>
      <w:proofErr w:type="spellEnd"/>
      <w:proofErr w:type="gramStart"/>
      <w:r w:rsidRPr="00B054ED">
        <w:t>,(</w:t>
      </w:r>
      <w:proofErr w:type="gramEnd"/>
      <w:r w:rsidRPr="00B054ED">
        <w:rPr>
          <w:i/>
        </w:rPr>
        <w:t xml:space="preserve"> </w:t>
      </w:r>
      <w:r w:rsidRPr="00B054ED">
        <w:t xml:space="preserve">антитела к </w:t>
      </w:r>
      <w:proofErr w:type="spellStart"/>
      <w:r w:rsidRPr="00B054ED">
        <w:rPr>
          <w:lang w:val="en-US"/>
        </w:rPr>
        <w:t>IgM</w:t>
      </w:r>
      <w:proofErr w:type="spellEnd"/>
      <w:r w:rsidRPr="00B054ED">
        <w:t xml:space="preserve"> и </w:t>
      </w:r>
      <w:proofErr w:type="spellStart"/>
      <w:r w:rsidRPr="00B054ED">
        <w:rPr>
          <w:lang w:val="en-US"/>
        </w:rPr>
        <w:t>IgG</w:t>
      </w:r>
      <w:proofErr w:type="spellEnd"/>
      <w:r w:rsidRPr="00B054ED">
        <w:t xml:space="preserve"> </w:t>
      </w:r>
      <w:proofErr w:type="spellStart"/>
      <w:r w:rsidRPr="00B054ED">
        <w:t>человека,меченные</w:t>
      </w:r>
      <w:proofErr w:type="spellEnd"/>
      <w:r w:rsidRPr="00B054ED">
        <w:t xml:space="preserve"> </w:t>
      </w:r>
      <w:proofErr w:type="spellStart"/>
      <w:r w:rsidRPr="00B054ED">
        <w:t>пероксидазой</w:t>
      </w:r>
      <w:proofErr w:type="spellEnd"/>
      <w:r w:rsidRPr="00B054ED">
        <w:t xml:space="preserve"> хрена).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Цветовая индикация положительных и отрицательных контролей, цветовая индикация флаконов с реагентами.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Дополнительная комплектация – разовые ванночки для реагентов, наконечники для пипеток, клейкая пленка для планшетов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Срок годности – 12 месяцев. Допускается транспортировка наборов при температуре 25</w:t>
      </w:r>
      <w:proofErr w:type="gramStart"/>
      <w:r w:rsidRPr="00B054ED">
        <w:t xml:space="preserve"> С</w:t>
      </w:r>
      <w:proofErr w:type="gramEnd"/>
      <w:r w:rsidRPr="00B054ED">
        <w:t xml:space="preserve"> не более 10 суток.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 xml:space="preserve">Длительность анализа 60 мин., учет результатов с помощью спектрофотометра, измеряя оптическую плотность (ОП) в </w:t>
      </w:r>
      <w:proofErr w:type="spellStart"/>
      <w:r w:rsidRPr="00B054ED">
        <w:t>двухволновом</w:t>
      </w:r>
      <w:proofErr w:type="spellEnd"/>
      <w:r w:rsidRPr="00B054ED">
        <w:t xml:space="preserve"> режиме (основной фильтр 450нм, </w:t>
      </w:r>
      <w:proofErr w:type="spellStart"/>
      <w:r w:rsidRPr="00B054ED">
        <w:t>референц</w:t>
      </w:r>
      <w:proofErr w:type="spellEnd"/>
      <w:r w:rsidRPr="00B054ED">
        <w:t xml:space="preserve"> фильтр 620-650нм).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Чувствительность по антителам к ВГС</w:t>
      </w:r>
      <w:r w:rsidRPr="00B054ED">
        <w:rPr>
          <w:b/>
        </w:rPr>
        <w:t xml:space="preserve"> – </w:t>
      </w:r>
      <w:r w:rsidRPr="00B054ED">
        <w:t>100%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Специфичность по антителам к ВГС – 100%</w:t>
      </w:r>
    </w:p>
    <w:p w:rsidR="0023790D" w:rsidRDefault="0023790D" w:rsidP="0023790D">
      <w:pPr>
        <w:spacing w:after="0" w:line="240" w:lineRule="auto"/>
        <w:jc w:val="center"/>
        <w:rPr>
          <w:b/>
        </w:rPr>
      </w:pPr>
    </w:p>
    <w:p w:rsidR="0023790D" w:rsidRPr="00B054ED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№15</w:t>
      </w:r>
    </w:p>
    <w:p w:rsidR="0023790D" w:rsidRPr="00B054ED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23790D" w:rsidRPr="00B054ED" w:rsidRDefault="0023790D" w:rsidP="0023790D">
      <w:pPr>
        <w:spacing w:after="0" w:line="240" w:lineRule="auto"/>
        <w:jc w:val="both"/>
        <w:rPr>
          <w:b/>
        </w:rPr>
      </w:pPr>
      <w:r w:rsidRPr="00B054ED">
        <w:rPr>
          <w:b/>
        </w:rPr>
        <w:t xml:space="preserve">Набор реагентов для выявления методом ИФА иммуноглобулинов </w:t>
      </w:r>
      <w:r w:rsidRPr="00B054ED">
        <w:rPr>
          <w:b/>
          <w:lang w:val="en-US"/>
        </w:rPr>
        <w:t>G</w:t>
      </w:r>
      <w:r w:rsidRPr="00B054ED">
        <w:rPr>
          <w:b/>
        </w:rPr>
        <w:t xml:space="preserve"> и М к структурным(</w:t>
      </w:r>
      <w:r w:rsidRPr="00B054ED">
        <w:rPr>
          <w:b/>
          <w:i/>
          <w:lang w:val="en-US"/>
        </w:rPr>
        <w:t>core</w:t>
      </w:r>
      <w:r w:rsidRPr="00B054ED">
        <w:rPr>
          <w:b/>
        </w:rPr>
        <w:t>) и неструктурным (</w:t>
      </w:r>
      <w:r w:rsidRPr="00B054ED">
        <w:rPr>
          <w:b/>
          <w:i/>
          <w:lang w:val="en-US"/>
        </w:rPr>
        <w:t>NS</w:t>
      </w:r>
      <w:r w:rsidRPr="00B054ED">
        <w:rPr>
          <w:b/>
        </w:rPr>
        <w:t>) белкам  вируса гепатита</w:t>
      </w:r>
      <w:proofErr w:type="gramStart"/>
      <w:r w:rsidRPr="00B054ED">
        <w:rPr>
          <w:b/>
        </w:rPr>
        <w:t xml:space="preserve"> С</w:t>
      </w:r>
      <w:proofErr w:type="gramEnd"/>
      <w:r w:rsidRPr="00B054ED">
        <w:rPr>
          <w:b/>
        </w:rPr>
        <w:t xml:space="preserve">, </w:t>
      </w:r>
      <w:proofErr w:type="spellStart"/>
      <w:r w:rsidRPr="00B054ED">
        <w:rPr>
          <w:b/>
        </w:rPr>
        <w:t>двухстадийный</w:t>
      </w:r>
      <w:proofErr w:type="spellEnd"/>
      <w:r w:rsidRPr="00B054ED">
        <w:rPr>
          <w:b/>
        </w:rPr>
        <w:t xml:space="preserve"> вариант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Характеристика набора:  представляет собой набор со всеми необходимыми</w:t>
      </w:r>
      <w:r w:rsidRPr="00B054ED">
        <w:rPr>
          <w:b/>
        </w:rPr>
        <w:t xml:space="preserve"> </w:t>
      </w:r>
      <w:r w:rsidRPr="00B054ED">
        <w:t>для проведения анализа реагентам</w:t>
      </w:r>
      <w:proofErr w:type="gramStart"/>
      <w:r w:rsidRPr="00B054ED">
        <w:t>и(</w:t>
      </w:r>
      <w:proofErr w:type="gramEnd"/>
      <w:r w:rsidRPr="00B054ED">
        <w:t xml:space="preserve"> кроме дистиллированной воды), основой которого является планшет разборный(1или несколько.) с </w:t>
      </w:r>
      <w:proofErr w:type="spellStart"/>
      <w:r w:rsidRPr="00B054ED">
        <w:t>иммобилизированными</w:t>
      </w:r>
      <w:proofErr w:type="spellEnd"/>
      <w:r w:rsidRPr="00B054ED">
        <w:t xml:space="preserve"> рекомбинантными антигенами вируса гепатита С  и </w:t>
      </w:r>
      <w:proofErr w:type="spellStart"/>
      <w:r w:rsidRPr="00B054ED">
        <w:t>коньюгат</w:t>
      </w:r>
      <w:proofErr w:type="spellEnd"/>
      <w:r w:rsidRPr="00B054ED">
        <w:t>,(смесь</w:t>
      </w:r>
      <w:r w:rsidRPr="00B054ED">
        <w:rPr>
          <w:i/>
        </w:rPr>
        <w:t xml:space="preserve"> </w:t>
      </w:r>
      <w:r w:rsidRPr="00B054ED">
        <w:t xml:space="preserve">антител к </w:t>
      </w:r>
      <w:proofErr w:type="spellStart"/>
      <w:r w:rsidRPr="00B054ED">
        <w:rPr>
          <w:lang w:val="en-US"/>
        </w:rPr>
        <w:t>IgM</w:t>
      </w:r>
      <w:proofErr w:type="spellEnd"/>
      <w:r w:rsidRPr="00B054ED">
        <w:t xml:space="preserve"> и </w:t>
      </w:r>
      <w:proofErr w:type="spellStart"/>
      <w:r w:rsidRPr="00B054ED">
        <w:rPr>
          <w:lang w:val="en-US"/>
        </w:rPr>
        <w:t>IgG</w:t>
      </w:r>
      <w:proofErr w:type="spellEnd"/>
      <w:r w:rsidRPr="00B054ED">
        <w:t xml:space="preserve"> </w:t>
      </w:r>
      <w:proofErr w:type="spellStart"/>
      <w:r w:rsidRPr="00B054ED">
        <w:t>человека,меченные</w:t>
      </w:r>
      <w:proofErr w:type="spellEnd"/>
      <w:r w:rsidRPr="00B054ED">
        <w:t xml:space="preserve"> </w:t>
      </w:r>
      <w:proofErr w:type="spellStart"/>
      <w:r w:rsidRPr="00B054ED">
        <w:t>пероксидазой</w:t>
      </w:r>
      <w:proofErr w:type="spellEnd"/>
      <w:r w:rsidRPr="00B054ED">
        <w:t xml:space="preserve"> хрена).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Цветовая индикация положительных и отрицательных контролей, цветовая индикация флаконов с реагентами.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Дополнительная комплектация – разовые ванночки для реагентов, наконечники для пипеток, клейкая пленка для планшетов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Срок годности не менее 12 месяцев. Допускается транспортировка наборов при температуре 25</w:t>
      </w:r>
      <w:proofErr w:type="gramStart"/>
      <w:r w:rsidRPr="00B054ED">
        <w:t xml:space="preserve"> С</w:t>
      </w:r>
      <w:proofErr w:type="gramEnd"/>
      <w:r w:rsidRPr="00B054ED">
        <w:t xml:space="preserve"> не более 10 суток.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 xml:space="preserve">Объем анализируемого образца не более 40 </w:t>
      </w:r>
      <w:proofErr w:type="spellStart"/>
      <w:r w:rsidRPr="00B054ED">
        <w:t>мкл</w:t>
      </w:r>
      <w:proofErr w:type="spellEnd"/>
      <w:r w:rsidRPr="00B054ED">
        <w:t>, допускается использование образцов(сыворотка, плазма), хранившихся при температуре 2-8</w:t>
      </w:r>
      <w:proofErr w:type="gramStart"/>
      <w:r w:rsidRPr="00B054ED">
        <w:t xml:space="preserve"> С</w:t>
      </w:r>
      <w:proofErr w:type="gramEnd"/>
      <w:r w:rsidRPr="00B054ED">
        <w:t xml:space="preserve"> не более 5 суток, хранившиеся при температуре -20 С не более 2 месяцев.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 xml:space="preserve">Длительность анализа 60 мин., учет результатов с помощью спектрофотометра, измеряя оптическую плотность (ОП) в </w:t>
      </w:r>
      <w:proofErr w:type="spellStart"/>
      <w:r w:rsidRPr="00B054ED">
        <w:t>двухволновом</w:t>
      </w:r>
      <w:proofErr w:type="spellEnd"/>
      <w:r w:rsidRPr="00B054ED">
        <w:t xml:space="preserve"> режиме (основной фильтр 450нм, </w:t>
      </w:r>
      <w:proofErr w:type="spellStart"/>
      <w:r w:rsidRPr="00B054ED">
        <w:t>референс</w:t>
      </w:r>
      <w:proofErr w:type="spellEnd"/>
      <w:r w:rsidRPr="00B054ED">
        <w:t xml:space="preserve"> фильтр 620-650нм).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Чувствительность по антителам к ВГС</w:t>
      </w:r>
      <w:r w:rsidRPr="00B054ED">
        <w:rPr>
          <w:b/>
        </w:rPr>
        <w:t xml:space="preserve"> – </w:t>
      </w:r>
      <w:r w:rsidRPr="00B054ED">
        <w:t>100%</w:t>
      </w:r>
    </w:p>
    <w:p w:rsidR="0023790D" w:rsidRPr="00B054ED" w:rsidRDefault="0023790D" w:rsidP="0023790D">
      <w:pPr>
        <w:spacing w:after="0" w:line="240" w:lineRule="auto"/>
        <w:jc w:val="both"/>
      </w:pPr>
      <w:r w:rsidRPr="00B054ED">
        <w:t>Специфичность по антителам к ВГС – 100%</w:t>
      </w:r>
    </w:p>
    <w:p w:rsidR="0023790D" w:rsidRDefault="0023790D" w:rsidP="0023790D">
      <w:pPr>
        <w:spacing w:after="0" w:line="240" w:lineRule="auto"/>
        <w:jc w:val="center"/>
        <w:rPr>
          <w:b/>
        </w:rPr>
      </w:pPr>
    </w:p>
    <w:p w:rsidR="0023790D" w:rsidRDefault="0023790D" w:rsidP="0023790D">
      <w:pPr>
        <w:spacing w:after="0" w:line="240" w:lineRule="auto"/>
        <w:jc w:val="center"/>
        <w:rPr>
          <w:b/>
        </w:rPr>
      </w:pPr>
    </w:p>
    <w:p w:rsidR="0023790D" w:rsidRPr="00B054ED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№16</w:t>
      </w:r>
    </w:p>
    <w:p w:rsidR="0023790D" w:rsidRPr="00B054ED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23790D" w:rsidRDefault="0023790D" w:rsidP="0023790D">
      <w:pPr>
        <w:spacing w:after="0" w:line="240" w:lineRule="auto"/>
      </w:pPr>
      <w:r w:rsidRPr="005E4D60">
        <w:t xml:space="preserve">Набор реагентов для выявления ДНК вируса гепатита B (HBV) в клиническом материале методом полимеразной цепной реакции (ПЦР) с </w:t>
      </w:r>
      <w:proofErr w:type="spellStart"/>
      <w:r w:rsidRPr="005E4D60">
        <w:t>гибридизационно</w:t>
      </w:r>
      <w:proofErr w:type="spellEnd"/>
      <w:r w:rsidRPr="005E4D60">
        <w:t>-флуор</w:t>
      </w:r>
      <w:r>
        <w:t xml:space="preserve">есцентной </w:t>
      </w:r>
      <w:proofErr w:type="spellStart"/>
      <w:r>
        <w:t>детекцией</w:t>
      </w:r>
      <w:proofErr w:type="spellEnd"/>
      <w:r>
        <w:t>.</w:t>
      </w:r>
    </w:p>
    <w:p w:rsidR="0023790D" w:rsidRPr="00250867" w:rsidRDefault="0023790D" w:rsidP="0023790D">
      <w:pPr>
        <w:spacing w:after="0" w:line="240" w:lineRule="auto"/>
      </w:pPr>
      <w:r>
        <w:t xml:space="preserve">Комплект реагентов «ПЦР-комплект» вариант FRT – комплект реагентов для амплификации ДНК вируса гепатита B (HBV) с </w:t>
      </w:r>
      <w:proofErr w:type="spellStart"/>
      <w:r>
        <w:t>гибридизационно</w:t>
      </w:r>
      <w:proofErr w:type="spellEnd"/>
      <w:r>
        <w:t xml:space="preserve">-флуоресцентной </w:t>
      </w:r>
      <w:proofErr w:type="spellStart"/>
      <w:r>
        <w:t>детекцией</w:t>
      </w:r>
      <w:proofErr w:type="spellEnd"/>
      <w:r>
        <w:t xml:space="preserve"> в режиме «реального времени» – включает</w:t>
      </w:r>
      <w:r w:rsidRPr="00C67783">
        <w:t>:</w:t>
      </w:r>
    </w:p>
    <w:p w:rsidR="0023790D" w:rsidRPr="00250867" w:rsidRDefault="0023790D" w:rsidP="0023790D">
      <w:pPr>
        <w:spacing w:after="0" w:line="240" w:lineRule="auto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 w:rsidRPr="00C67783">
              <w:t xml:space="preserve">ПЦР-смесь-1-FL HBV 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 xml:space="preserve">0,3 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ПЦР-смесь-2-FRT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0,2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 w:rsidRPr="00C67783">
              <w:t>Полимераза (</w:t>
            </w:r>
            <w:proofErr w:type="spellStart"/>
            <w:r w:rsidRPr="00C67783">
              <w:t>TaqF</w:t>
            </w:r>
            <w:proofErr w:type="spellEnd"/>
            <w:r w:rsidRPr="00C67783">
              <w:t>)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0,02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 w:rsidRPr="00C67783">
              <w:t>KB2 HBV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0,1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 w:rsidRPr="00C67783">
              <w:lastRenderedPageBreak/>
              <w:t xml:space="preserve">Буфер для </w:t>
            </w:r>
            <w:proofErr w:type="spellStart"/>
            <w:r w:rsidRPr="00C67783">
              <w:t>элюции</w:t>
            </w:r>
            <w:proofErr w:type="spellEnd"/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1,2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2 пробирки</w:t>
            </w:r>
          </w:p>
        </w:tc>
      </w:tr>
    </w:tbl>
    <w:p w:rsidR="0023790D" w:rsidRDefault="0023790D" w:rsidP="0023790D">
      <w:pPr>
        <w:spacing w:after="0" w:line="240" w:lineRule="auto"/>
      </w:pPr>
    </w:p>
    <w:p w:rsidR="0023790D" w:rsidRPr="00C67783" w:rsidRDefault="0023790D" w:rsidP="0023790D">
      <w:pPr>
        <w:spacing w:after="0" w:line="240" w:lineRule="auto"/>
      </w:pPr>
      <w:r w:rsidRPr="00C67783">
        <w:t>Комплект реагентов рассчитан на проведение 112 реакций амплификации, включая контроли. Входит в состав форм комплектации 1, 2, 3,4</w:t>
      </w:r>
    </w:p>
    <w:p w:rsidR="0023790D" w:rsidRPr="00C67783" w:rsidRDefault="0023790D" w:rsidP="0023790D">
      <w:pPr>
        <w:spacing w:after="0" w:line="240" w:lineRule="auto"/>
      </w:pPr>
      <w:r w:rsidRPr="00C67783">
        <w:t>К комплекту реагентов прилагаются контрольные образцы этапа экстракции: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 w:rsidRPr="00C67783">
              <w:t>ОКО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ind w:firstLine="708"/>
            </w:pPr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1,2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tabs>
                <w:tab w:val="left" w:pos="960"/>
              </w:tabs>
            </w:pPr>
            <w:r w:rsidRPr="00C67783">
              <w:t>ПКO-1-HBV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0,06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ind w:firstLine="708"/>
            </w:pPr>
            <w:r w:rsidRPr="00C67783">
              <w:t>ВКО STI-87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0,28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</w:tbl>
    <w:p w:rsidR="0023790D" w:rsidRPr="00990F4C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№17</w:t>
      </w:r>
    </w:p>
    <w:p w:rsidR="0023790D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23790D" w:rsidRPr="00B054ED" w:rsidRDefault="0023790D" w:rsidP="0023790D">
      <w:pPr>
        <w:spacing w:after="0" w:line="240" w:lineRule="auto"/>
        <w:jc w:val="both"/>
        <w:rPr>
          <w:b/>
          <w:u w:val="single"/>
        </w:rPr>
      </w:pPr>
    </w:p>
    <w:p w:rsidR="0023790D" w:rsidRDefault="0023790D" w:rsidP="0023790D">
      <w:pPr>
        <w:spacing w:after="0" w:line="240" w:lineRule="auto"/>
      </w:pPr>
      <w:r w:rsidRPr="005E4D60">
        <w:t xml:space="preserve">Набор реагентов для выявления РНК вируса гепатита C (HCV) в клиническом материале методом полимеразной цепной реакции (ПЦР) с </w:t>
      </w:r>
      <w:proofErr w:type="spellStart"/>
      <w:r w:rsidRPr="005E4D60">
        <w:t>гибридизационно</w:t>
      </w:r>
      <w:proofErr w:type="spellEnd"/>
      <w:r w:rsidRPr="005E4D60">
        <w:t xml:space="preserve">-флуоресцентной </w:t>
      </w:r>
      <w:proofErr w:type="spellStart"/>
      <w:r w:rsidRPr="005E4D60">
        <w:t>детекцией</w:t>
      </w:r>
      <w:proofErr w:type="spellEnd"/>
      <w:r w:rsidRPr="005E4D60">
        <w:t xml:space="preserve"> </w:t>
      </w:r>
    </w:p>
    <w:p w:rsidR="0023790D" w:rsidRDefault="0023790D" w:rsidP="0023790D">
      <w:pPr>
        <w:spacing w:after="0" w:line="240" w:lineRule="auto"/>
      </w:pPr>
      <w:r>
        <w:t xml:space="preserve">Комплект реагентов «ПЦР-комплект» вариант FRT – комплект реагентов для проведения реакции обратной транскрипции РНК и амплификации </w:t>
      </w:r>
      <w:proofErr w:type="spellStart"/>
      <w:r>
        <w:t>кДНК</w:t>
      </w:r>
      <w:proofErr w:type="spellEnd"/>
      <w:r>
        <w:t xml:space="preserve"> вируса гепатита</w:t>
      </w:r>
      <w:proofErr w:type="gramStart"/>
      <w:r>
        <w:t xml:space="preserve"> С</w:t>
      </w:r>
      <w:proofErr w:type="gramEnd"/>
      <w:r>
        <w:t xml:space="preserve"> (HCV) с </w:t>
      </w:r>
      <w:proofErr w:type="spellStart"/>
      <w:r>
        <w:t>гибридизационно</w:t>
      </w:r>
      <w:proofErr w:type="spellEnd"/>
      <w:r>
        <w:t xml:space="preserve">-флуоресцентной </w:t>
      </w:r>
      <w:proofErr w:type="spellStart"/>
      <w:r>
        <w:t>детекцией</w:t>
      </w:r>
      <w:proofErr w:type="spellEnd"/>
      <w:r>
        <w:t xml:space="preserve"> в режиме «реального времени» –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RT-G-mix-3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0,015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ОТ-ПЦР-смесь-1-FL HCV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0,3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Default="0023790D" w:rsidP="0023790D">
            <w:r>
              <w:t>ОТ-ПЦР-смесь-2-FEP/FRT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jc w:val="center"/>
            </w:pPr>
            <w:r>
              <w:t>Прозрачная бесцветная жидкость</w:t>
            </w:r>
          </w:p>
        </w:tc>
        <w:tc>
          <w:tcPr>
            <w:tcW w:w="1665" w:type="dxa"/>
          </w:tcPr>
          <w:p w:rsidR="0023790D" w:rsidRDefault="0023790D" w:rsidP="0023790D">
            <w:r>
              <w:t>0,2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roofErr w:type="gramStart"/>
            <w:r>
              <w:t>ТМ-Ревертаза (</w:t>
            </w:r>
            <w:proofErr w:type="spellStart"/>
            <w:r>
              <w:t>MMlv</w:t>
            </w:r>
            <w:proofErr w:type="spellEnd"/>
            <w:proofErr w:type="gramEnd"/>
          </w:p>
        </w:tc>
        <w:tc>
          <w:tcPr>
            <w:tcW w:w="3190" w:type="dxa"/>
          </w:tcPr>
          <w:p w:rsidR="0023790D" w:rsidRPr="00C67783" w:rsidRDefault="0023790D" w:rsidP="0023790D">
            <w:r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0,01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 w:rsidRPr="00C67783">
              <w:t>Полимераза (</w:t>
            </w:r>
            <w:proofErr w:type="spellStart"/>
            <w:r w:rsidRPr="00C67783">
              <w:t>TaqF</w:t>
            </w:r>
            <w:proofErr w:type="spellEnd"/>
            <w:r w:rsidRPr="00C67783">
              <w:t>)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0,02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KB2 H</w:t>
            </w:r>
            <w:proofErr w:type="gramStart"/>
            <w:r>
              <w:t>С</w:t>
            </w:r>
            <w:proofErr w:type="gramEnd"/>
            <w:r w:rsidRPr="00C67783">
              <w:t>V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0,1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 w:rsidRPr="00C67783">
              <w:t xml:space="preserve">Буфер для </w:t>
            </w:r>
            <w:proofErr w:type="spellStart"/>
            <w:r w:rsidRPr="00C67783">
              <w:t>элюции</w:t>
            </w:r>
            <w:proofErr w:type="spellEnd"/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1,2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2 пробирки</w:t>
            </w:r>
          </w:p>
        </w:tc>
      </w:tr>
    </w:tbl>
    <w:p w:rsidR="0023790D" w:rsidRDefault="0023790D" w:rsidP="0023790D">
      <w:pPr>
        <w:spacing w:after="0" w:line="240" w:lineRule="auto"/>
      </w:pPr>
    </w:p>
    <w:p w:rsidR="0023790D" w:rsidRDefault="0023790D" w:rsidP="0023790D">
      <w:pPr>
        <w:spacing w:after="0" w:line="240" w:lineRule="auto"/>
      </w:pPr>
      <w:r>
        <w:t>Комплект реагентов рассчитан на проведение 112 реакций обратной транскрипции и амплификации, включая контроли. Входит в состав форм комплектации 1, 2, 3, 4. К комплекту реагентов прилагаются контрольные образцы этапа экстракции:</w:t>
      </w:r>
    </w:p>
    <w:p w:rsidR="0023790D" w:rsidRDefault="0023790D" w:rsidP="0023790D">
      <w:pPr>
        <w:spacing w:after="0" w:line="240" w:lineRule="auto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 w:rsidRPr="00C67783">
              <w:t>ОКО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ind w:firstLine="708"/>
            </w:pPr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1,2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tabs>
                <w:tab w:val="left" w:pos="960"/>
              </w:tabs>
            </w:pPr>
            <w:r>
              <w:t>ПКO-1-HС</w:t>
            </w:r>
            <w:r w:rsidRPr="00C67783">
              <w:t>V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0,06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ind w:firstLine="708"/>
            </w:pPr>
            <w:r w:rsidRPr="00C67783">
              <w:t xml:space="preserve">ВКО </w:t>
            </w:r>
            <w:r>
              <w:t>ICZ-</w:t>
            </w:r>
            <w:proofErr w:type="spellStart"/>
            <w:r>
              <w:t>rec</w:t>
            </w:r>
            <w:proofErr w:type="spellEnd"/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 w:rsidRPr="00C67783">
              <w:t>0,28</w:t>
            </w:r>
          </w:p>
        </w:tc>
        <w:tc>
          <w:tcPr>
            <w:tcW w:w="1526" w:type="dxa"/>
          </w:tcPr>
          <w:p w:rsidR="0023790D" w:rsidRPr="00C67783" w:rsidRDefault="0023790D" w:rsidP="0023790D">
            <w:r w:rsidRPr="00C67783">
              <w:t>4 пробирки</w:t>
            </w:r>
          </w:p>
        </w:tc>
      </w:tr>
    </w:tbl>
    <w:p w:rsidR="0023790D" w:rsidRPr="001F58DF" w:rsidRDefault="0023790D" w:rsidP="0023790D">
      <w:pPr>
        <w:spacing w:after="0" w:line="240" w:lineRule="auto"/>
        <w:rPr>
          <w:i/>
          <w:color w:val="000000"/>
          <w:lang w:val="en-US"/>
        </w:rPr>
      </w:pPr>
    </w:p>
    <w:p w:rsidR="0023790D" w:rsidRPr="0004771E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№18</w:t>
      </w:r>
    </w:p>
    <w:p w:rsidR="0023790D" w:rsidRPr="00E53FD4" w:rsidRDefault="0023790D" w:rsidP="0023790D">
      <w:pPr>
        <w:spacing w:after="0" w:line="240" w:lineRule="auto"/>
        <w:rPr>
          <w:color w:val="000000"/>
        </w:rPr>
      </w:pPr>
      <w:r w:rsidRPr="00E53FD4">
        <w:rPr>
          <w:color w:val="000000"/>
        </w:rPr>
        <w:t>Возможность выделения РНК/ДНК методом высаживания из клинического материала для последующего анализа методом обратной транскрипции и полимеразной цепной реакции.</w:t>
      </w:r>
    </w:p>
    <w:p w:rsidR="0023790D" w:rsidRPr="00E53FD4" w:rsidRDefault="0023790D" w:rsidP="0023790D">
      <w:pPr>
        <w:spacing w:after="0" w:line="240" w:lineRule="auto"/>
        <w:rPr>
          <w:color w:val="000000"/>
        </w:rPr>
      </w:pPr>
      <w:r w:rsidRPr="00E53FD4">
        <w:rPr>
          <w:color w:val="000000"/>
        </w:rPr>
        <w:t>Возможность выделения РНК/ДНК из плазмы периферической крови, ликвора, амниотической жидкости, мазков из носа и зева, слюны.</w:t>
      </w:r>
    </w:p>
    <w:p w:rsidR="0023790D" w:rsidRPr="00E53FD4" w:rsidRDefault="0023790D" w:rsidP="0023790D">
      <w:pPr>
        <w:spacing w:after="0" w:line="240" w:lineRule="auto"/>
        <w:rPr>
          <w:color w:val="000000"/>
        </w:rPr>
      </w:pPr>
      <w:r w:rsidRPr="00E53FD4">
        <w:rPr>
          <w:color w:val="000000"/>
        </w:rPr>
        <w:t xml:space="preserve">Наличие </w:t>
      </w:r>
      <w:proofErr w:type="spellStart"/>
      <w:r w:rsidRPr="00E53FD4">
        <w:rPr>
          <w:color w:val="000000"/>
        </w:rPr>
        <w:t>лизирующего</w:t>
      </w:r>
      <w:proofErr w:type="spellEnd"/>
      <w:r w:rsidRPr="00E53FD4">
        <w:rPr>
          <w:color w:val="000000"/>
        </w:rPr>
        <w:t xml:space="preserve"> раствора</w:t>
      </w:r>
    </w:p>
    <w:p w:rsidR="0023790D" w:rsidRPr="00E53FD4" w:rsidRDefault="0023790D" w:rsidP="0023790D">
      <w:pPr>
        <w:spacing w:after="0" w:line="240" w:lineRule="auto"/>
        <w:rPr>
          <w:color w:val="000000"/>
        </w:rPr>
      </w:pPr>
      <w:r w:rsidRPr="00E53FD4">
        <w:rPr>
          <w:color w:val="000000"/>
        </w:rPr>
        <w:t>Наличие раствора для преципитации</w:t>
      </w:r>
    </w:p>
    <w:p w:rsidR="0023790D" w:rsidRPr="00E53FD4" w:rsidRDefault="0023790D" w:rsidP="0023790D">
      <w:pPr>
        <w:spacing w:after="0" w:line="240" w:lineRule="auto"/>
        <w:rPr>
          <w:color w:val="000000"/>
        </w:rPr>
      </w:pPr>
      <w:r w:rsidRPr="00E53FD4">
        <w:rPr>
          <w:color w:val="000000"/>
        </w:rPr>
        <w:t>Наличие не менее двух растворов для отмывки</w:t>
      </w:r>
    </w:p>
    <w:p w:rsidR="0023790D" w:rsidRPr="00E53FD4" w:rsidRDefault="0023790D" w:rsidP="0023790D">
      <w:pPr>
        <w:spacing w:after="0" w:line="240" w:lineRule="auto"/>
        <w:rPr>
          <w:color w:val="000000"/>
        </w:rPr>
      </w:pPr>
      <w:r w:rsidRPr="00E53FD4">
        <w:rPr>
          <w:color w:val="000000"/>
        </w:rPr>
        <w:t>Наличие РНК-буфера</w:t>
      </w:r>
    </w:p>
    <w:p w:rsidR="0023790D" w:rsidRPr="00E53FD4" w:rsidRDefault="0023790D" w:rsidP="0023790D">
      <w:pPr>
        <w:spacing w:after="0" w:line="240" w:lineRule="auto"/>
        <w:rPr>
          <w:color w:val="000000"/>
        </w:rPr>
      </w:pPr>
      <w:proofErr w:type="gramStart"/>
      <w:r w:rsidRPr="00E53FD4">
        <w:rPr>
          <w:color w:val="000000"/>
        </w:rPr>
        <w:t>Рассчитан</w:t>
      </w:r>
      <w:proofErr w:type="gramEnd"/>
      <w:r w:rsidRPr="00E53FD4">
        <w:rPr>
          <w:color w:val="000000"/>
        </w:rPr>
        <w:t xml:space="preserve"> на количество проб не менее 100.</w:t>
      </w:r>
    </w:p>
    <w:p w:rsidR="00862A65" w:rsidRDefault="0023790D" w:rsidP="00862A65">
      <w:pPr>
        <w:spacing w:after="0" w:line="240" w:lineRule="auto"/>
        <w:rPr>
          <w:color w:val="000000"/>
        </w:rPr>
      </w:pPr>
      <w:r w:rsidRPr="00E53FD4">
        <w:rPr>
          <w:color w:val="000000"/>
        </w:rPr>
        <w:t>Остаточный срок годности не менее 7 месяцев</w:t>
      </w:r>
    </w:p>
    <w:p w:rsidR="0023790D" w:rsidRPr="00990F4C" w:rsidRDefault="0023790D" w:rsidP="00862A65">
      <w:pPr>
        <w:spacing w:after="0" w:line="240" w:lineRule="auto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№19</w:t>
      </w:r>
    </w:p>
    <w:p w:rsidR="0023790D" w:rsidRPr="00B054ED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23790D" w:rsidRDefault="0023790D" w:rsidP="0023790D">
      <w:pPr>
        <w:spacing w:after="0" w:line="240" w:lineRule="auto"/>
      </w:pPr>
      <w:r w:rsidRPr="000A707D">
        <w:t xml:space="preserve">Набор реагентов для выявления ДНК </w:t>
      </w:r>
      <w:proofErr w:type="spellStart"/>
      <w:r w:rsidRPr="000A707D">
        <w:t>Trichomonas</w:t>
      </w:r>
      <w:proofErr w:type="spellEnd"/>
      <w:r w:rsidRPr="000A707D">
        <w:t xml:space="preserve"> </w:t>
      </w:r>
      <w:proofErr w:type="spellStart"/>
      <w:r w:rsidRPr="000A707D">
        <w:t>vaginalis</w:t>
      </w:r>
      <w:proofErr w:type="spellEnd"/>
      <w:r w:rsidRPr="000A707D">
        <w:t xml:space="preserve"> в клиническом материале методом полимеразной цепной реакции (ПЦР) с </w:t>
      </w:r>
      <w:proofErr w:type="spellStart"/>
      <w:r w:rsidRPr="000A707D">
        <w:t>гибридизационно</w:t>
      </w:r>
      <w:proofErr w:type="spellEnd"/>
      <w:r w:rsidRPr="000A707D">
        <w:t xml:space="preserve">-флуоресцентной </w:t>
      </w:r>
      <w:proofErr w:type="spellStart"/>
      <w:r w:rsidRPr="000A707D">
        <w:t>детекцией</w:t>
      </w:r>
      <w:proofErr w:type="spellEnd"/>
      <w:r w:rsidRPr="000A707D">
        <w:t xml:space="preserve"> "</w:t>
      </w:r>
    </w:p>
    <w:p w:rsidR="0023790D" w:rsidRDefault="0023790D" w:rsidP="0023790D">
      <w:pPr>
        <w:spacing w:after="0" w:line="240" w:lineRule="auto"/>
      </w:pPr>
      <w:r>
        <w:t xml:space="preserve"> Комплект реагентов «ПЦР-комплект» вариант FRT – комплект реагентов для амплификации фрагмента ДНК </w:t>
      </w:r>
      <w:proofErr w:type="spellStart"/>
      <w:r>
        <w:t>Trichomonas</w:t>
      </w:r>
      <w:proofErr w:type="spellEnd"/>
      <w:r>
        <w:t xml:space="preserve"> </w:t>
      </w:r>
      <w:proofErr w:type="spellStart"/>
      <w:r>
        <w:t>vaginalis</w:t>
      </w:r>
      <w:proofErr w:type="spellEnd"/>
      <w:r>
        <w:t xml:space="preserve"> c </w:t>
      </w:r>
      <w:proofErr w:type="spellStart"/>
      <w:r>
        <w:t>гибридизационно</w:t>
      </w:r>
      <w:proofErr w:type="spellEnd"/>
      <w:r>
        <w:t xml:space="preserve">-флуоресцентной </w:t>
      </w:r>
      <w:proofErr w:type="spellStart"/>
      <w:r>
        <w:t>детекцией</w:t>
      </w:r>
      <w:proofErr w:type="spellEnd"/>
      <w:r>
        <w:t xml:space="preserve"> в режиме «реального времени»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BC59E3" w:rsidRDefault="0023790D" w:rsidP="0023790D">
            <w:pPr>
              <w:rPr>
                <w:lang w:val="en-US"/>
              </w:rPr>
            </w:pPr>
            <w:r>
              <w:t>ПЦР</w:t>
            </w:r>
            <w:r w:rsidRPr="00BC59E3">
              <w:rPr>
                <w:lang w:val="en-US"/>
              </w:rPr>
              <w:t>-</w:t>
            </w:r>
            <w:r>
              <w:t>смесь</w:t>
            </w:r>
            <w:r w:rsidRPr="00BC59E3">
              <w:rPr>
                <w:lang w:val="en-US"/>
              </w:rPr>
              <w:t xml:space="preserve">-1-FL </w:t>
            </w:r>
            <w:proofErr w:type="spellStart"/>
            <w:r w:rsidRPr="00BC59E3">
              <w:rPr>
                <w:lang w:val="en-US"/>
              </w:rPr>
              <w:t>Trichomonas</w:t>
            </w:r>
            <w:proofErr w:type="spellEnd"/>
            <w:r w:rsidRPr="00BC59E3">
              <w:rPr>
                <w:lang w:val="en-US"/>
              </w:rPr>
              <w:t xml:space="preserve"> </w:t>
            </w:r>
            <w:proofErr w:type="spellStart"/>
            <w:r w:rsidRPr="00BC59E3">
              <w:rPr>
                <w:lang w:val="en-US"/>
              </w:rPr>
              <w:lastRenderedPageBreak/>
              <w:t>vaginalis</w:t>
            </w:r>
            <w:proofErr w:type="spellEnd"/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lastRenderedPageBreak/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0,01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 xml:space="preserve">110 пробирок </w:t>
            </w:r>
            <w:r>
              <w:lastRenderedPageBreak/>
              <w:t>объемом 0,2 мл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lastRenderedPageBreak/>
              <w:t>ПЦР-смесь-2-FL-red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1,1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>1</w:t>
            </w:r>
            <w:r w:rsidRPr="00C67783">
              <w:t xml:space="preserve">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ПКО комплексный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0,2</w:t>
            </w:r>
          </w:p>
        </w:tc>
        <w:tc>
          <w:tcPr>
            <w:tcW w:w="1526" w:type="dxa"/>
          </w:tcPr>
          <w:p w:rsidR="0023790D" w:rsidRDefault="0023790D" w:rsidP="0023790D">
            <w:r w:rsidRPr="005B183B">
              <w:t>1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ДНК-буфер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0,5</w:t>
            </w:r>
          </w:p>
        </w:tc>
        <w:tc>
          <w:tcPr>
            <w:tcW w:w="1526" w:type="dxa"/>
          </w:tcPr>
          <w:p w:rsidR="0023790D" w:rsidRDefault="0023790D" w:rsidP="0023790D">
            <w:r w:rsidRPr="005B183B">
              <w:t>1 пробирки</w:t>
            </w:r>
          </w:p>
        </w:tc>
      </w:tr>
    </w:tbl>
    <w:p w:rsidR="0023790D" w:rsidRDefault="0023790D" w:rsidP="0023790D">
      <w:pPr>
        <w:spacing w:after="0" w:line="240" w:lineRule="auto"/>
      </w:pPr>
    </w:p>
    <w:p w:rsidR="0023790D" w:rsidRDefault="0023790D" w:rsidP="0023790D">
      <w:pPr>
        <w:spacing w:after="0" w:line="240" w:lineRule="auto"/>
      </w:pPr>
      <w:r>
        <w:t>Комплект реагентов рассчитан на проведение 110 реакций амплификации, включая контроли</w:t>
      </w:r>
      <w:r w:rsidRPr="000B5CBA">
        <w:t xml:space="preserve"> </w:t>
      </w:r>
    </w:p>
    <w:p w:rsidR="0023790D" w:rsidRDefault="0023790D" w:rsidP="0023790D">
      <w:pPr>
        <w:spacing w:after="0" w:line="240" w:lineRule="auto"/>
      </w:pPr>
      <w:r w:rsidRPr="000B5CBA">
        <w:t>Готовые ПЦР-пробирки 0,2 мл, FRT</w:t>
      </w:r>
    </w:p>
    <w:p w:rsidR="0023790D" w:rsidRPr="000B5CBA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№20</w:t>
      </w:r>
    </w:p>
    <w:p w:rsidR="0023790D" w:rsidRPr="00B054ED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23790D" w:rsidRDefault="0023790D" w:rsidP="0023790D">
      <w:pPr>
        <w:spacing w:after="0" w:line="240" w:lineRule="auto"/>
      </w:pPr>
      <w:r w:rsidRPr="005E4D60">
        <w:t xml:space="preserve">Набор реагентов для выявления ДНК </w:t>
      </w:r>
      <w:proofErr w:type="spellStart"/>
      <w:r w:rsidRPr="005E4D60">
        <w:t>Chlamydia</w:t>
      </w:r>
      <w:proofErr w:type="spellEnd"/>
      <w:r w:rsidRPr="005E4D60">
        <w:t xml:space="preserve"> </w:t>
      </w:r>
      <w:proofErr w:type="spellStart"/>
      <w:r w:rsidRPr="005E4D60">
        <w:t>trachomatis</w:t>
      </w:r>
      <w:proofErr w:type="spellEnd"/>
      <w:r w:rsidRPr="005E4D60">
        <w:t xml:space="preserve"> в клиническом материале методом полимеразной цепной реакции (ПЦР) с </w:t>
      </w:r>
      <w:proofErr w:type="spellStart"/>
      <w:r w:rsidRPr="005E4D60">
        <w:t>гибридиза</w:t>
      </w:r>
      <w:r>
        <w:t>ционно</w:t>
      </w:r>
      <w:proofErr w:type="spellEnd"/>
      <w:r>
        <w:t xml:space="preserve">-флуоресцентной </w:t>
      </w:r>
      <w:proofErr w:type="spellStart"/>
      <w:r>
        <w:t>детекцией</w:t>
      </w:r>
      <w:proofErr w:type="spellEnd"/>
      <w:r>
        <w:t>.</w:t>
      </w:r>
    </w:p>
    <w:p w:rsidR="0023790D" w:rsidRDefault="0023790D" w:rsidP="0023790D">
      <w:pPr>
        <w:spacing w:after="0" w:line="240" w:lineRule="auto"/>
      </w:pPr>
      <w:r>
        <w:t xml:space="preserve">Комплект реагентов «ПЦР-комплект» вариант FRT – комплект реагентов для амплификации фрагмента ДНК </w:t>
      </w:r>
      <w:proofErr w:type="spellStart"/>
      <w:r>
        <w:t>Chlamydia</w:t>
      </w:r>
      <w:proofErr w:type="spellEnd"/>
      <w:r>
        <w:t xml:space="preserve"> </w:t>
      </w:r>
      <w:proofErr w:type="spellStart"/>
      <w:r>
        <w:t>trachomatis</w:t>
      </w:r>
      <w:proofErr w:type="spellEnd"/>
      <w:r>
        <w:t xml:space="preserve"> c </w:t>
      </w:r>
      <w:proofErr w:type="spellStart"/>
      <w:r>
        <w:t>гибридизационно</w:t>
      </w:r>
      <w:proofErr w:type="spellEnd"/>
      <w:r>
        <w:t xml:space="preserve">-флуоресцентной </w:t>
      </w:r>
      <w:proofErr w:type="spellStart"/>
      <w:r>
        <w:t>детекцией</w:t>
      </w:r>
      <w:proofErr w:type="spellEnd"/>
      <w:r>
        <w:t xml:space="preserve"> в режиме «реального времени»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2052B3" w:rsidRDefault="0023790D" w:rsidP="0023790D">
            <w:pPr>
              <w:rPr>
                <w:lang w:val="en-US"/>
              </w:rPr>
            </w:pPr>
            <w:r>
              <w:t>ПЦР</w:t>
            </w:r>
            <w:r w:rsidRPr="002052B3">
              <w:rPr>
                <w:lang w:val="en-US"/>
              </w:rPr>
              <w:t>-</w:t>
            </w:r>
            <w:r>
              <w:t>смесь</w:t>
            </w:r>
            <w:r w:rsidRPr="002052B3">
              <w:rPr>
                <w:lang w:val="en-US"/>
              </w:rPr>
              <w:t>-1-FL Chlamydia trachomatis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0,01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>110 пробирок объемом 0,2 мл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ПЦР-смесь-2-FL-red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1,1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>1</w:t>
            </w:r>
            <w:r w:rsidRPr="00C67783">
              <w:t xml:space="preserve">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ПКО комплексный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0,2</w:t>
            </w:r>
          </w:p>
        </w:tc>
        <w:tc>
          <w:tcPr>
            <w:tcW w:w="1526" w:type="dxa"/>
          </w:tcPr>
          <w:p w:rsidR="0023790D" w:rsidRDefault="0023790D" w:rsidP="0023790D">
            <w:r w:rsidRPr="005B183B">
              <w:t>1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ДНК-буфер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0,5</w:t>
            </w:r>
          </w:p>
        </w:tc>
        <w:tc>
          <w:tcPr>
            <w:tcW w:w="1526" w:type="dxa"/>
          </w:tcPr>
          <w:p w:rsidR="0023790D" w:rsidRDefault="0023790D" w:rsidP="0023790D">
            <w:r w:rsidRPr="005B183B">
              <w:t>1 пробирки</w:t>
            </w:r>
          </w:p>
        </w:tc>
      </w:tr>
    </w:tbl>
    <w:p w:rsidR="0023790D" w:rsidRDefault="0023790D" w:rsidP="0023790D">
      <w:pPr>
        <w:spacing w:after="0" w:line="240" w:lineRule="auto"/>
      </w:pPr>
    </w:p>
    <w:p w:rsidR="0023790D" w:rsidRDefault="0023790D" w:rsidP="0023790D">
      <w:pPr>
        <w:spacing w:after="0" w:line="240" w:lineRule="auto"/>
      </w:pPr>
      <w:r>
        <w:t>Комплект реагентов рассчитан на проведение 110 реакций амплификации, включая контроли.</w:t>
      </w:r>
      <w:r w:rsidRPr="000B5CBA">
        <w:t xml:space="preserve"> </w:t>
      </w:r>
    </w:p>
    <w:p w:rsidR="0023790D" w:rsidRDefault="0023790D" w:rsidP="0023790D">
      <w:pPr>
        <w:spacing w:after="0" w:line="240" w:lineRule="auto"/>
      </w:pPr>
      <w:r w:rsidRPr="000B5CBA">
        <w:t>Готовые ПЦР-пробирки 0,2 мл, FRT</w:t>
      </w:r>
    </w:p>
    <w:p w:rsidR="0023790D" w:rsidRPr="001F58DF" w:rsidRDefault="0023790D" w:rsidP="0023790D">
      <w:pPr>
        <w:spacing w:after="0" w:line="240" w:lineRule="auto"/>
        <w:rPr>
          <w:i/>
          <w:color w:val="000000"/>
        </w:rPr>
      </w:pPr>
    </w:p>
    <w:p w:rsidR="0023790D" w:rsidRPr="00990F4C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 w:rsidRPr="000B5CBA">
        <w:rPr>
          <w:b/>
        </w:rPr>
        <w:t>2</w:t>
      </w:r>
      <w:r>
        <w:rPr>
          <w:b/>
        </w:rPr>
        <w:t>1</w:t>
      </w:r>
    </w:p>
    <w:p w:rsidR="0023790D" w:rsidRPr="00B054ED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23790D" w:rsidRDefault="0023790D" w:rsidP="0023790D">
      <w:pPr>
        <w:spacing w:after="0" w:line="240" w:lineRule="auto"/>
      </w:pPr>
      <w:r w:rsidRPr="002052B3">
        <w:t xml:space="preserve">Набор реагентов для выявления ДНК </w:t>
      </w:r>
      <w:proofErr w:type="spellStart"/>
      <w:r w:rsidRPr="002052B3">
        <w:t>Neisseria</w:t>
      </w:r>
      <w:proofErr w:type="spellEnd"/>
      <w:r w:rsidRPr="002052B3">
        <w:t xml:space="preserve"> </w:t>
      </w:r>
      <w:proofErr w:type="spellStart"/>
      <w:r w:rsidRPr="002052B3">
        <w:t>gonorrhoeae</w:t>
      </w:r>
      <w:proofErr w:type="spellEnd"/>
      <w:r w:rsidRPr="002052B3">
        <w:t xml:space="preserve"> в клиническом материале методом полимеразной цепной реакции (ПЦР) с </w:t>
      </w:r>
      <w:proofErr w:type="spellStart"/>
      <w:r w:rsidRPr="002052B3">
        <w:t>гибридизационно</w:t>
      </w:r>
      <w:proofErr w:type="spellEnd"/>
      <w:r w:rsidRPr="002052B3">
        <w:t xml:space="preserve">-флуоресцентной </w:t>
      </w:r>
      <w:proofErr w:type="spellStart"/>
      <w:r w:rsidRPr="002052B3">
        <w:t>детекцией</w:t>
      </w:r>
      <w:proofErr w:type="spellEnd"/>
      <w:proofErr w:type="gramStart"/>
      <w:r w:rsidRPr="002052B3">
        <w:t xml:space="preserve"> </w:t>
      </w:r>
      <w:r>
        <w:t>.</w:t>
      </w:r>
      <w:proofErr w:type="gramEnd"/>
      <w:r>
        <w:t xml:space="preserve"> Комплект реагентов «ПЦР-комплект» вариант FRT – комплект реагентов для амплификации фрагмента ДНК 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gonorrhoeae</w:t>
      </w:r>
      <w:proofErr w:type="spellEnd"/>
      <w:r>
        <w:t xml:space="preserve"> c </w:t>
      </w:r>
      <w:proofErr w:type="spellStart"/>
      <w:r>
        <w:t>гибридизационно</w:t>
      </w:r>
      <w:proofErr w:type="spellEnd"/>
      <w:r>
        <w:t xml:space="preserve">-флуоресцентной </w:t>
      </w:r>
      <w:proofErr w:type="spellStart"/>
      <w:r>
        <w:t>детекцией</w:t>
      </w:r>
      <w:proofErr w:type="spellEnd"/>
      <w:r>
        <w:t xml:space="preserve"> в режиме «реального времени» –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2052B3" w:rsidRDefault="0023790D" w:rsidP="0023790D">
            <w:r>
              <w:t xml:space="preserve">ПЦР-смесь-1-FL </w:t>
            </w:r>
            <w:proofErr w:type="spellStart"/>
            <w:r>
              <w:t>Neisseria</w:t>
            </w:r>
            <w:proofErr w:type="spellEnd"/>
            <w:r>
              <w:t xml:space="preserve"> </w:t>
            </w:r>
            <w:proofErr w:type="spellStart"/>
            <w:r>
              <w:t>gonorrhoeae-скрин</w:t>
            </w:r>
            <w:proofErr w:type="spellEnd"/>
            <w:r>
              <w:t xml:space="preserve"> </w:t>
            </w:r>
            <w:proofErr w:type="spellStart"/>
            <w:r>
              <w:t>раскапана</w:t>
            </w:r>
            <w:proofErr w:type="spellEnd"/>
            <w:r>
              <w:t xml:space="preserve"> под воск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0,01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>110 пробирок объемом 0,2 мл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ПЦР-смесь-2-FL-red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1,1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>1</w:t>
            </w:r>
            <w:r w:rsidRPr="00C67783">
              <w:t xml:space="preserve">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ПКО комплексный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0,2</w:t>
            </w:r>
          </w:p>
        </w:tc>
        <w:tc>
          <w:tcPr>
            <w:tcW w:w="1526" w:type="dxa"/>
          </w:tcPr>
          <w:p w:rsidR="0023790D" w:rsidRDefault="0023790D" w:rsidP="0023790D">
            <w:r w:rsidRPr="005B183B">
              <w:t>1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ДНК-буфер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0,5</w:t>
            </w:r>
          </w:p>
        </w:tc>
        <w:tc>
          <w:tcPr>
            <w:tcW w:w="1526" w:type="dxa"/>
          </w:tcPr>
          <w:p w:rsidR="0023790D" w:rsidRDefault="0023790D" w:rsidP="0023790D">
            <w:r w:rsidRPr="005B183B">
              <w:t>1 пробирки</w:t>
            </w:r>
          </w:p>
        </w:tc>
      </w:tr>
    </w:tbl>
    <w:p w:rsidR="0023790D" w:rsidRDefault="0023790D" w:rsidP="0023790D">
      <w:pPr>
        <w:spacing w:after="0" w:line="240" w:lineRule="auto"/>
      </w:pPr>
    </w:p>
    <w:p w:rsidR="0023790D" w:rsidRDefault="0023790D" w:rsidP="0023790D">
      <w:pPr>
        <w:spacing w:after="0" w:line="240" w:lineRule="auto"/>
      </w:pPr>
      <w:r>
        <w:t>Комплект реагентов рассчитан на проведение 110 реакций амплификации, включая контроли.</w:t>
      </w:r>
      <w:r w:rsidRPr="000B5CBA">
        <w:t xml:space="preserve"> </w:t>
      </w:r>
    </w:p>
    <w:p w:rsidR="0023790D" w:rsidRDefault="0023790D" w:rsidP="0023790D">
      <w:pPr>
        <w:spacing w:after="0" w:line="240" w:lineRule="auto"/>
      </w:pPr>
      <w:r w:rsidRPr="000B5CBA">
        <w:t>Готовые ПЦР-пробирки 0,2 мл, FRT</w:t>
      </w:r>
    </w:p>
    <w:p w:rsidR="0023790D" w:rsidRPr="00990F4C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 w:rsidRPr="001F58DF">
        <w:rPr>
          <w:b/>
        </w:rPr>
        <w:t>2</w:t>
      </w:r>
      <w:r>
        <w:rPr>
          <w:b/>
        </w:rPr>
        <w:t>2</w:t>
      </w:r>
    </w:p>
    <w:p w:rsidR="0023790D" w:rsidRPr="00B054ED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23790D" w:rsidRPr="001F58DF" w:rsidRDefault="0023790D" w:rsidP="0023790D">
      <w:pPr>
        <w:spacing w:after="0" w:line="240" w:lineRule="auto"/>
        <w:rPr>
          <w:i/>
          <w:color w:val="000000"/>
        </w:rPr>
      </w:pPr>
    </w:p>
    <w:p w:rsidR="0023790D" w:rsidRDefault="0023790D" w:rsidP="0023790D">
      <w:pPr>
        <w:spacing w:after="0" w:line="240" w:lineRule="auto"/>
      </w:pPr>
      <w:r w:rsidRPr="002052B3">
        <w:t xml:space="preserve">Набор реагентов для выявления ДНК </w:t>
      </w:r>
      <w:proofErr w:type="spellStart"/>
      <w:r w:rsidRPr="002052B3">
        <w:t>Mycoplasma</w:t>
      </w:r>
      <w:proofErr w:type="spellEnd"/>
      <w:r w:rsidRPr="002052B3">
        <w:t xml:space="preserve"> </w:t>
      </w:r>
      <w:proofErr w:type="spellStart"/>
      <w:r w:rsidRPr="002052B3">
        <w:t>genitalium</w:t>
      </w:r>
      <w:proofErr w:type="spellEnd"/>
      <w:r w:rsidRPr="002052B3">
        <w:t xml:space="preserve"> в клиническом материале методом полимеразной цепной реакции (ПЦР) с </w:t>
      </w:r>
      <w:proofErr w:type="spellStart"/>
      <w:r w:rsidRPr="002052B3">
        <w:t>гибридизационно</w:t>
      </w:r>
      <w:proofErr w:type="spellEnd"/>
      <w:r w:rsidRPr="002052B3">
        <w:t xml:space="preserve">-флуоресцентной </w:t>
      </w:r>
      <w:proofErr w:type="spellStart"/>
      <w:r w:rsidRPr="002052B3">
        <w:t>детекцией</w:t>
      </w:r>
      <w:proofErr w:type="spellEnd"/>
      <w:r w:rsidRPr="002052B3">
        <w:t xml:space="preserve"> "</w:t>
      </w:r>
      <w:r>
        <w:t xml:space="preserve">. Комплект реагентов «ПЦР-комплект» вариант FRT – комплект реагентов для амплификации фрагмента ДНК </w:t>
      </w:r>
      <w:proofErr w:type="spellStart"/>
      <w:r>
        <w:t>Mycoplasma</w:t>
      </w:r>
      <w:proofErr w:type="spellEnd"/>
      <w:r>
        <w:t xml:space="preserve"> </w:t>
      </w:r>
      <w:proofErr w:type="spellStart"/>
      <w:r>
        <w:t>genitalium</w:t>
      </w:r>
      <w:proofErr w:type="spellEnd"/>
      <w:r>
        <w:t xml:space="preserve"> c </w:t>
      </w:r>
      <w:proofErr w:type="spellStart"/>
      <w:r>
        <w:t>гибридизационно</w:t>
      </w:r>
      <w:proofErr w:type="spellEnd"/>
      <w:r>
        <w:t xml:space="preserve">-флуоресцентной </w:t>
      </w:r>
      <w:proofErr w:type="spellStart"/>
      <w:r>
        <w:t>детекцией</w:t>
      </w:r>
      <w:proofErr w:type="spellEnd"/>
      <w:r>
        <w:t xml:space="preserve"> в режиме «реального времени»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AB2506" w:rsidRDefault="0023790D" w:rsidP="0023790D">
            <w:pPr>
              <w:rPr>
                <w:lang w:val="en-US"/>
              </w:rPr>
            </w:pPr>
            <w:r>
              <w:t>ПЦР</w:t>
            </w:r>
            <w:r w:rsidRPr="00AB2506">
              <w:rPr>
                <w:lang w:val="en-US"/>
              </w:rPr>
              <w:t>-</w:t>
            </w:r>
            <w:r>
              <w:t>смесь</w:t>
            </w:r>
            <w:r w:rsidRPr="00AB2506">
              <w:rPr>
                <w:lang w:val="en-US"/>
              </w:rPr>
              <w:t xml:space="preserve">-1-FL Mycoplasma </w:t>
            </w:r>
            <w:proofErr w:type="spellStart"/>
            <w:r w:rsidRPr="00AB2506">
              <w:rPr>
                <w:lang w:val="en-US"/>
              </w:rPr>
              <w:t>genitalium</w:t>
            </w:r>
            <w:proofErr w:type="spellEnd"/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0,01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>110 пробирок объемом 0,2 мл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ПЦР-смесь-2-FL-red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1,1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>1</w:t>
            </w:r>
            <w:r w:rsidRPr="00C67783">
              <w:t xml:space="preserve">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ПКО комплексный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0,2</w:t>
            </w:r>
          </w:p>
        </w:tc>
        <w:tc>
          <w:tcPr>
            <w:tcW w:w="1526" w:type="dxa"/>
          </w:tcPr>
          <w:p w:rsidR="0023790D" w:rsidRDefault="0023790D" w:rsidP="0023790D">
            <w:r w:rsidRPr="005B183B">
              <w:t>1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ДНК-буфер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0,5</w:t>
            </w:r>
          </w:p>
        </w:tc>
        <w:tc>
          <w:tcPr>
            <w:tcW w:w="1526" w:type="dxa"/>
          </w:tcPr>
          <w:p w:rsidR="0023790D" w:rsidRDefault="0023790D" w:rsidP="0023790D">
            <w:r w:rsidRPr="005B183B">
              <w:t>1 пробирки</w:t>
            </w:r>
          </w:p>
        </w:tc>
      </w:tr>
    </w:tbl>
    <w:p w:rsidR="0023790D" w:rsidRDefault="0023790D" w:rsidP="0023790D">
      <w:pPr>
        <w:spacing w:after="0" w:line="240" w:lineRule="auto"/>
      </w:pPr>
      <w:r>
        <w:t>Комплект реагентов рассчитан на проведение 110 реакций амплификации, включая контроли.</w:t>
      </w:r>
      <w:r w:rsidRPr="000B5CBA">
        <w:t xml:space="preserve"> </w:t>
      </w:r>
    </w:p>
    <w:p w:rsidR="0023790D" w:rsidRPr="000B5CBA" w:rsidRDefault="0023790D" w:rsidP="0023790D">
      <w:pPr>
        <w:spacing w:after="0" w:line="240" w:lineRule="auto"/>
      </w:pPr>
      <w:r w:rsidRPr="000B5CBA">
        <w:lastRenderedPageBreak/>
        <w:t>Готовые ПЦР-пробирки 0,2 мл, FRT</w:t>
      </w:r>
    </w:p>
    <w:p w:rsidR="0023790D" w:rsidRPr="00990F4C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 w:rsidRPr="001F58DF">
        <w:rPr>
          <w:b/>
        </w:rPr>
        <w:t>2</w:t>
      </w:r>
      <w:r>
        <w:rPr>
          <w:b/>
        </w:rPr>
        <w:t>3</w:t>
      </w:r>
    </w:p>
    <w:p w:rsidR="0023790D" w:rsidRPr="001F58DF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Default="0023790D" w:rsidP="0023790D">
      <w:pPr>
        <w:spacing w:after="0" w:line="240" w:lineRule="auto"/>
      </w:pPr>
      <w:r w:rsidRPr="00BC59E3">
        <w:t xml:space="preserve">Набор реагентов для выявления ДНК вируса простого герпеса I и II типов (HSV I, II) в клиническом материале методом полимеразной цепной реакции (ПЦР) с </w:t>
      </w:r>
      <w:proofErr w:type="spellStart"/>
      <w:r w:rsidRPr="00BC59E3">
        <w:t>гибридизационно</w:t>
      </w:r>
      <w:proofErr w:type="spellEnd"/>
      <w:r w:rsidRPr="00BC59E3">
        <w:t xml:space="preserve">-флуоресцентной </w:t>
      </w:r>
      <w:proofErr w:type="spellStart"/>
      <w:r w:rsidRPr="00BC59E3">
        <w:t>детекцией</w:t>
      </w:r>
      <w:proofErr w:type="spellEnd"/>
      <w:r w:rsidRPr="00BC59E3">
        <w:t xml:space="preserve"> "</w:t>
      </w:r>
      <w:r>
        <w:t>.</w:t>
      </w:r>
    </w:p>
    <w:p w:rsidR="0023790D" w:rsidRDefault="0023790D" w:rsidP="0023790D">
      <w:pPr>
        <w:spacing w:after="0" w:line="240" w:lineRule="auto"/>
      </w:pPr>
      <w:r>
        <w:t xml:space="preserve">Комплект реагентов «ПЦР-комплект» вариант FRT  – комплект реагентов для амплификации фрагмента ДНК HSV I, II c </w:t>
      </w:r>
      <w:proofErr w:type="spellStart"/>
      <w:r>
        <w:t>гибридизационно</w:t>
      </w:r>
      <w:proofErr w:type="spellEnd"/>
      <w:r>
        <w:t xml:space="preserve">-флуоресцентной </w:t>
      </w:r>
      <w:proofErr w:type="spellStart"/>
      <w:r>
        <w:t>детекцией</w:t>
      </w:r>
      <w:proofErr w:type="spellEnd"/>
      <w:r>
        <w:t xml:space="preserve"> в режиме «реального времени»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23790D" w:rsidRPr="00C67783" w:rsidRDefault="0023790D" w:rsidP="0023790D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5E4D60" w:rsidRDefault="0023790D" w:rsidP="0023790D">
            <w:pPr>
              <w:rPr>
                <w:lang w:val="en-US"/>
              </w:rPr>
            </w:pPr>
            <w:r>
              <w:t>ПЦР</w:t>
            </w:r>
            <w:r w:rsidRPr="005E4D60">
              <w:rPr>
                <w:lang w:val="en-US"/>
              </w:rPr>
              <w:t>-</w:t>
            </w:r>
            <w:r>
              <w:t>смесь</w:t>
            </w:r>
            <w:r w:rsidRPr="005E4D60">
              <w:rPr>
                <w:lang w:val="en-US"/>
              </w:rPr>
              <w:t>-1-FL HSV I, II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0,01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>110 пробирок объемом 0,2 мл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ПЦР-смесь-2-FL-red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1,1</w:t>
            </w:r>
          </w:p>
        </w:tc>
        <w:tc>
          <w:tcPr>
            <w:tcW w:w="1526" w:type="dxa"/>
          </w:tcPr>
          <w:p w:rsidR="0023790D" w:rsidRPr="00C67783" w:rsidRDefault="0023790D" w:rsidP="0023790D">
            <w:r>
              <w:t>1</w:t>
            </w:r>
            <w:r w:rsidRPr="00C67783">
              <w:t xml:space="preserve">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ПКО комплексный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0,2</w:t>
            </w:r>
          </w:p>
        </w:tc>
        <w:tc>
          <w:tcPr>
            <w:tcW w:w="1526" w:type="dxa"/>
          </w:tcPr>
          <w:p w:rsidR="0023790D" w:rsidRDefault="0023790D" w:rsidP="0023790D">
            <w:r w:rsidRPr="005B183B">
              <w:t>1 пробирки</w:t>
            </w:r>
          </w:p>
        </w:tc>
      </w:tr>
      <w:tr w:rsidR="0023790D" w:rsidRPr="00C67783" w:rsidTr="0023790D">
        <w:tc>
          <w:tcPr>
            <w:tcW w:w="3190" w:type="dxa"/>
          </w:tcPr>
          <w:p w:rsidR="0023790D" w:rsidRPr="00C67783" w:rsidRDefault="0023790D" w:rsidP="0023790D">
            <w:r>
              <w:t>ДНК-буфер</w:t>
            </w:r>
          </w:p>
        </w:tc>
        <w:tc>
          <w:tcPr>
            <w:tcW w:w="3190" w:type="dxa"/>
          </w:tcPr>
          <w:p w:rsidR="0023790D" w:rsidRPr="00C67783" w:rsidRDefault="0023790D" w:rsidP="0023790D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23790D" w:rsidRPr="00C67783" w:rsidRDefault="0023790D" w:rsidP="0023790D">
            <w:r>
              <w:t>0,5</w:t>
            </w:r>
          </w:p>
        </w:tc>
        <w:tc>
          <w:tcPr>
            <w:tcW w:w="1526" w:type="dxa"/>
          </w:tcPr>
          <w:p w:rsidR="0023790D" w:rsidRDefault="0023790D" w:rsidP="0023790D">
            <w:r w:rsidRPr="005B183B">
              <w:t>1 пробирки</w:t>
            </w:r>
          </w:p>
        </w:tc>
      </w:tr>
    </w:tbl>
    <w:p w:rsidR="0023790D" w:rsidRDefault="0023790D" w:rsidP="0023790D">
      <w:pPr>
        <w:spacing w:after="0" w:line="240" w:lineRule="auto"/>
      </w:pPr>
      <w:r>
        <w:t>Комплект реагентов рассчитан на проведение 110 реакций амплификации, включая контроли.</w:t>
      </w:r>
      <w:r w:rsidRPr="000B5CBA">
        <w:t xml:space="preserve"> </w:t>
      </w:r>
    </w:p>
    <w:p w:rsidR="0023790D" w:rsidRPr="0075236C" w:rsidRDefault="0023790D" w:rsidP="0023790D">
      <w:pPr>
        <w:spacing w:after="0" w:line="240" w:lineRule="auto"/>
      </w:pPr>
      <w:r w:rsidRPr="000B5CBA">
        <w:t>Готовые ПЦР-пробирки 0,2 мл, FRT</w:t>
      </w:r>
    </w:p>
    <w:p w:rsidR="0023790D" w:rsidRPr="00990F4C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 w:rsidRPr="001F58DF">
        <w:rPr>
          <w:b/>
        </w:rPr>
        <w:t>2</w:t>
      </w:r>
      <w:r>
        <w:rPr>
          <w:b/>
        </w:rPr>
        <w:t>4</w:t>
      </w:r>
    </w:p>
    <w:p w:rsidR="0023790D" w:rsidRPr="001F58DF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Default="0023790D" w:rsidP="0023790D">
      <w:pPr>
        <w:spacing w:after="0" w:line="240" w:lineRule="auto"/>
      </w:pPr>
      <w:r>
        <w:t>Комплект реагентов для выделения ДНК из клинического материала</w:t>
      </w:r>
      <w:proofErr w:type="gramStart"/>
      <w:r>
        <w:t xml:space="preserve"> .</w:t>
      </w:r>
      <w:proofErr w:type="gramEnd"/>
    </w:p>
    <w:p w:rsidR="0023790D" w:rsidRDefault="0023790D" w:rsidP="0023790D">
      <w:pPr>
        <w:spacing w:after="0" w:line="240" w:lineRule="auto"/>
      </w:pPr>
      <w:r>
        <w:t>Комплект реагентов предназначен для выделения (экстракции) ДНК из соскобного материала и отделяемого слизистых оболочек урогенитального тракта, ротоглотки, прямой кишки, конъюнктивы глаз, эрозивно-язвенных элементов слизистых и кожи, а также из образцов мочи человека для последующего исследования на возбудители ИППП и других инфекций органов репродукции методам ПЦР с использованием соответствующих комплектов реагентов производства</w:t>
      </w:r>
      <w:proofErr w:type="gramStart"/>
      <w:r>
        <w:t xml:space="preserve"> .</w:t>
      </w:r>
      <w:proofErr w:type="gramEnd"/>
      <w:r>
        <w:t>Форма 2 включает вариант 100 – комплект реагентов для выделения ДНК из 100 проб, включая контроли;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3790D" w:rsidTr="0023790D">
        <w:tc>
          <w:tcPr>
            <w:tcW w:w="2392" w:type="dxa"/>
            <w:vMerge w:val="restart"/>
          </w:tcPr>
          <w:p w:rsidR="0023790D" w:rsidRPr="006F4CBB" w:rsidRDefault="0023790D" w:rsidP="0023790D">
            <w:pPr>
              <w:rPr>
                <w:b/>
              </w:rPr>
            </w:pPr>
            <w:r w:rsidRPr="006F4CBB">
              <w:rPr>
                <w:b/>
              </w:rPr>
              <w:t xml:space="preserve">Реактив </w:t>
            </w:r>
          </w:p>
        </w:tc>
        <w:tc>
          <w:tcPr>
            <w:tcW w:w="2393" w:type="dxa"/>
            <w:vMerge w:val="restart"/>
          </w:tcPr>
          <w:p w:rsidR="0023790D" w:rsidRPr="006F4CBB" w:rsidRDefault="0023790D" w:rsidP="0023790D">
            <w:pPr>
              <w:rPr>
                <w:b/>
              </w:rPr>
            </w:pPr>
            <w:r w:rsidRPr="006F4CBB">
              <w:rPr>
                <w:b/>
              </w:rPr>
              <w:t>Описание</w:t>
            </w:r>
          </w:p>
        </w:tc>
        <w:tc>
          <w:tcPr>
            <w:tcW w:w="4786" w:type="dxa"/>
            <w:gridSpan w:val="2"/>
          </w:tcPr>
          <w:p w:rsidR="0023790D" w:rsidRPr="006F4CBB" w:rsidRDefault="0023790D" w:rsidP="0023790D">
            <w:pPr>
              <w:rPr>
                <w:b/>
              </w:rPr>
            </w:pPr>
            <w:r w:rsidRPr="006F4CBB">
              <w:rPr>
                <w:b/>
              </w:rPr>
              <w:t>Вариант 100</w:t>
            </w:r>
          </w:p>
        </w:tc>
      </w:tr>
      <w:tr w:rsidR="0023790D" w:rsidTr="0023790D">
        <w:tc>
          <w:tcPr>
            <w:tcW w:w="2392" w:type="dxa"/>
            <w:vMerge/>
          </w:tcPr>
          <w:p w:rsidR="0023790D" w:rsidRPr="006F4CBB" w:rsidRDefault="0023790D" w:rsidP="0023790D">
            <w:pPr>
              <w:rPr>
                <w:b/>
              </w:rPr>
            </w:pPr>
          </w:p>
        </w:tc>
        <w:tc>
          <w:tcPr>
            <w:tcW w:w="2393" w:type="dxa"/>
            <w:vMerge/>
          </w:tcPr>
          <w:p w:rsidR="0023790D" w:rsidRPr="006F4CBB" w:rsidRDefault="0023790D" w:rsidP="0023790D">
            <w:pPr>
              <w:rPr>
                <w:b/>
              </w:rPr>
            </w:pPr>
          </w:p>
        </w:tc>
        <w:tc>
          <w:tcPr>
            <w:tcW w:w="2393" w:type="dxa"/>
          </w:tcPr>
          <w:p w:rsidR="0023790D" w:rsidRPr="006F4CBB" w:rsidRDefault="0023790D" w:rsidP="0023790D">
            <w:pPr>
              <w:rPr>
                <w:b/>
              </w:rPr>
            </w:pPr>
            <w:r w:rsidRPr="006F4CBB">
              <w:rPr>
                <w:b/>
              </w:rPr>
              <w:t xml:space="preserve">Объем (мл) </w:t>
            </w:r>
          </w:p>
        </w:tc>
        <w:tc>
          <w:tcPr>
            <w:tcW w:w="2393" w:type="dxa"/>
          </w:tcPr>
          <w:p w:rsidR="0023790D" w:rsidRPr="006F4CBB" w:rsidRDefault="0023790D" w:rsidP="0023790D">
            <w:pPr>
              <w:rPr>
                <w:b/>
              </w:rPr>
            </w:pPr>
            <w:r w:rsidRPr="006F4CBB">
              <w:rPr>
                <w:b/>
              </w:rPr>
              <w:t>Кол-во</w:t>
            </w:r>
          </w:p>
        </w:tc>
      </w:tr>
      <w:tr w:rsidR="0023790D" w:rsidTr="0023790D">
        <w:tc>
          <w:tcPr>
            <w:tcW w:w="2392" w:type="dxa"/>
          </w:tcPr>
          <w:p w:rsidR="0023790D" w:rsidRDefault="0023790D" w:rsidP="0023790D">
            <w:proofErr w:type="spellStart"/>
            <w:r>
              <w:t>Лизирующий</w:t>
            </w:r>
            <w:proofErr w:type="spellEnd"/>
            <w:r>
              <w:t xml:space="preserve"> раствор </w:t>
            </w:r>
          </w:p>
        </w:tc>
        <w:tc>
          <w:tcPr>
            <w:tcW w:w="2393" w:type="dxa"/>
          </w:tcPr>
          <w:p w:rsidR="0023790D" w:rsidRDefault="0023790D" w:rsidP="0023790D">
            <w:r>
              <w:t>Прозрачная бесцветная жидкость</w:t>
            </w:r>
          </w:p>
        </w:tc>
        <w:tc>
          <w:tcPr>
            <w:tcW w:w="2393" w:type="dxa"/>
          </w:tcPr>
          <w:p w:rsidR="0023790D" w:rsidRDefault="0023790D" w:rsidP="0023790D">
            <w:r>
              <w:t xml:space="preserve">30 </w:t>
            </w:r>
          </w:p>
        </w:tc>
        <w:tc>
          <w:tcPr>
            <w:tcW w:w="2393" w:type="dxa"/>
          </w:tcPr>
          <w:p w:rsidR="0023790D" w:rsidRDefault="0023790D" w:rsidP="0023790D">
            <w:r>
              <w:t>1 флакон</w:t>
            </w:r>
          </w:p>
        </w:tc>
      </w:tr>
      <w:tr w:rsidR="0023790D" w:rsidTr="0023790D">
        <w:tc>
          <w:tcPr>
            <w:tcW w:w="2392" w:type="dxa"/>
          </w:tcPr>
          <w:p w:rsidR="0023790D" w:rsidRDefault="0023790D" w:rsidP="0023790D">
            <w:r>
              <w:t>Отмывочный раствор</w:t>
            </w:r>
          </w:p>
        </w:tc>
        <w:tc>
          <w:tcPr>
            <w:tcW w:w="2393" w:type="dxa"/>
          </w:tcPr>
          <w:p w:rsidR="0023790D" w:rsidRDefault="0023790D" w:rsidP="0023790D">
            <w:r>
              <w:t>Прозрачная бесцветная жидкость</w:t>
            </w:r>
          </w:p>
        </w:tc>
        <w:tc>
          <w:tcPr>
            <w:tcW w:w="2393" w:type="dxa"/>
          </w:tcPr>
          <w:p w:rsidR="0023790D" w:rsidRDefault="0023790D" w:rsidP="0023790D">
            <w:r>
              <w:t>100</w:t>
            </w:r>
          </w:p>
        </w:tc>
        <w:tc>
          <w:tcPr>
            <w:tcW w:w="2393" w:type="dxa"/>
          </w:tcPr>
          <w:p w:rsidR="0023790D" w:rsidRDefault="0023790D" w:rsidP="0023790D">
            <w:r>
              <w:t>1 флакон</w:t>
            </w:r>
          </w:p>
        </w:tc>
      </w:tr>
      <w:tr w:rsidR="0023790D" w:rsidTr="0023790D">
        <w:tc>
          <w:tcPr>
            <w:tcW w:w="2392" w:type="dxa"/>
          </w:tcPr>
          <w:p w:rsidR="0023790D" w:rsidRDefault="0023790D" w:rsidP="0023790D">
            <w:r>
              <w:t>Сорбент универсальный</w:t>
            </w:r>
          </w:p>
        </w:tc>
        <w:tc>
          <w:tcPr>
            <w:tcW w:w="2393" w:type="dxa"/>
          </w:tcPr>
          <w:p w:rsidR="0023790D" w:rsidRDefault="0023790D" w:rsidP="0023790D">
            <w:r>
              <w:t>Суспензия белого цвета</w:t>
            </w:r>
          </w:p>
        </w:tc>
        <w:tc>
          <w:tcPr>
            <w:tcW w:w="2393" w:type="dxa"/>
          </w:tcPr>
          <w:p w:rsidR="0023790D" w:rsidRDefault="0023790D" w:rsidP="0023790D">
            <w:r>
              <w:t>1,0</w:t>
            </w:r>
          </w:p>
        </w:tc>
        <w:tc>
          <w:tcPr>
            <w:tcW w:w="2393" w:type="dxa"/>
          </w:tcPr>
          <w:p w:rsidR="0023790D" w:rsidRDefault="0023790D" w:rsidP="0023790D">
            <w:r>
              <w:t>2 пробирки</w:t>
            </w:r>
          </w:p>
        </w:tc>
      </w:tr>
      <w:tr w:rsidR="0023790D" w:rsidTr="0023790D">
        <w:tc>
          <w:tcPr>
            <w:tcW w:w="2392" w:type="dxa"/>
          </w:tcPr>
          <w:p w:rsidR="0023790D" w:rsidRDefault="0023790D" w:rsidP="0023790D">
            <w:proofErr w:type="gramStart"/>
            <w:r>
              <w:t>ТЕ-буфер</w:t>
            </w:r>
            <w:proofErr w:type="gramEnd"/>
            <w:r>
              <w:t xml:space="preserve"> для </w:t>
            </w:r>
            <w:proofErr w:type="spellStart"/>
            <w:r>
              <w:t>элюции</w:t>
            </w:r>
            <w:proofErr w:type="spellEnd"/>
            <w:r>
              <w:t xml:space="preserve"> ДНК</w:t>
            </w:r>
          </w:p>
        </w:tc>
        <w:tc>
          <w:tcPr>
            <w:tcW w:w="2393" w:type="dxa"/>
          </w:tcPr>
          <w:p w:rsidR="0023790D" w:rsidRDefault="0023790D" w:rsidP="0023790D">
            <w:r>
              <w:t>Прозрачная бесцветная жидкость</w:t>
            </w:r>
          </w:p>
        </w:tc>
        <w:tc>
          <w:tcPr>
            <w:tcW w:w="2393" w:type="dxa"/>
          </w:tcPr>
          <w:p w:rsidR="0023790D" w:rsidRDefault="0023790D" w:rsidP="0023790D">
            <w:r>
              <w:t>5,0</w:t>
            </w:r>
          </w:p>
        </w:tc>
        <w:tc>
          <w:tcPr>
            <w:tcW w:w="2393" w:type="dxa"/>
          </w:tcPr>
          <w:p w:rsidR="0023790D" w:rsidRDefault="0023790D" w:rsidP="0023790D">
            <w:r>
              <w:t>2 пробирки</w:t>
            </w:r>
          </w:p>
        </w:tc>
      </w:tr>
    </w:tbl>
    <w:p w:rsidR="0023790D" w:rsidRDefault="0023790D" w:rsidP="0023790D">
      <w:pPr>
        <w:spacing w:after="0" w:line="240" w:lineRule="auto"/>
      </w:pPr>
      <w:r>
        <w:t>Дополнительно к комплекту реагентов прилагаются следующие реагенты: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3790D" w:rsidTr="0023790D">
        <w:tc>
          <w:tcPr>
            <w:tcW w:w="2392" w:type="dxa"/>
            <w:vMerge w:val="restart"/>
          </w:tcPr>
          <w:p w:rsidR="0023790D" w:rsidRPr="006F4CBB" w:rsidRDefault="0023790D" w:rsidP="0023790D">
            <w:pPr>
              <w:rPr>
                <w:b/>
              </w:rPr>
            </w:pPr>
            <w:r w:rsidRPr="006F4CBB">
              <w:rPr>
                <w:b/>
              </w:rPr>
              <w:t xml:space="preserve">Реактив </w:t>
            </w:r>
          </w:p>
        </w:tc>
        <w:tc>
          <w:tcPr>
            <w:tcW w:w="2393" w:type="dxa"/>
            <w:vMerge w:val="restart"/>
          </w:tcPr>
          <w:p w:rsidR="0023790D" w:rsidRPr="006F4CBB" w:rsidRDefault="0023790D" w:rsidP="0023790D">
            <w:pPr>
              <w:rPr>
                <w:b/>
              </w:rPr>
            </w:pPr>
            <w:r w:rsidRPr="006F4CBB">
              <w:rPr>
                <w:b/>
              </w:rPr>
              <w:t>Описание</w:t>
            </w:r>
          </w:p>
        </w:tc>
        <w:tc>
          <w:tcPr>
            <w:tcW w:w="4786" w:type="dxa"/>
            <w:gridSpan w:val="2"/>
          </w:tcPr>
          <w:p w:rsidR="0023790D" w:rsidRPr="006F4CBB" w:rsidRDefault="0023790D" w:rsidP="0023790D">
            <w:pPr>
              <w:rPr>
                <w:b/>
              </w:rPr>
            </w:pPr>
            <w:r w:rsidRPr="006F4CBB">
              <w:rPr>
                <w:b/>
              </w:rPr>
              <w:t>Вариант 100</w:t>
            </w:r>
          </w:p>
        </w:tc>
      </w:tr>
      <w:tr w:rsidR="0023790D" w:rsidTr="0023790D">
        <w:tc>
          <w:tcPr>
            <w:tcW w:w="2392" w:type="dxa"/>
            <w:vMerge/>
          </w:tcPr>
          <w:p w:rsidR="0023790D" w:rsidRPr="006F4CBB" w:rsidRDefault="0023790D" w:rsidP="0023790D">
            <w:pPr>
              <w:rPr>
                <w:b/>
              </w:rPr>
            </w:pPr>
          </w:p>
        </w:tc>
        <w:tc>
          <w:tcPr>
            <w:tcW w:w="2393" w:type="dxa"/>
            <w:vMerge/>
          </w:tcPr>
          <w:p w:rsidR="0023790D" w:rsidRPr="006F4CBB" w:rsidRDefault="0023790D" w:rsidP="0023790D">
            <w:pPr>
              <w:rPr>
                <w:b/>
              </w:rPr>
            </w:pPr>
          </w:p>
        </w:tc>
        <w:tc>
          <w:tcPr>
            <w:tcW w:w="2393" w:type="dxa"/>
          </w:tcPr>
          <w:p w:rsidR="0023790D" w:rsidRPr="006F4CBB" w:rsidRDefault="0023790D" w:rsidP="0023790D">
            <w:pPr>
              <w:rPr>
                <w:b/>
              </w:rPr>
            </w:pPr>
            <w:r w:rsidRPr="006F4CBB">
              <w:rPr>
                <w:b/>
              </w:rPr>
              <w:t xml:space="preserve">Объем (мл) </w:t>
            </w:r>
          </w:p>
        </w:tc>
        <w:tc>
          <w:tcPr>
            <w:tcW w:w="2393" w:type="dxa"/>
          </w:tcPr>
          <w:p w:rsidR="0023790D" w:rsidRPr="006F4CBB" w:rsidRDefault="0023790D" w:rsidP="0023790D">
            <w:pPr>
              <w:rPr>
                <w:b/>
              </w:rPr>
            </w:pPr>
            <w:r w:rsidRPr="006F4CBB">
              <w:rPr>
                <w:b/>
              </w:rPr>
              <w:t>Кол-во</w:t>
            </w:r>
          </w:p>
        </w:tc>
      </w:tr>
      <w:tr w:rsidR="0023790D" w:rsidTr="0023790D">
        <w:tc>
          <w:tcPr>
            <w:tcW w:w="2392" w:type="dxa"/>
          </w:tcPr>
          <w:p w:rsidR="0023790D" w:rsidRDefault="0023790D" w:rsidP="0023790D">
            <w:r>
              <w:t>ВКО комплексный</w:t>
            </w:r>
          </w:p>
        </w:tc>
        <w:tc>
          <w:tcPr>
            <w:tcW w:w="2393" w:type="dxa"/>
          </w:tcPr>
          <w:p w:rsidR="0023790D" w:rsidRDefault="0023790D" w:rsidP="0023790D">
            <w:r>
              <w:t>Прозрачная бесцветная жидкость</w:t>
            </w:r>
          </w:p>
        </w:tc>
        <w:tc>
          <w:tcPr>
            <w:tcW w:w="2393" w:type="dxa"/>
          </w:tcPr>
          <w:p w:rsidR="0023790D" w:rsidRDefault="0023790D" w:rsidP="0023790D">
            <w:r>
              <w:t xml:space="preserve">1,0 </w:t>
            </w:r>
          </w:p>
        </w:tc>
        <w:tc>
          <w:tcPr>
            <w:tcW w:w="2393" w:type="dxa"/>
          </w:tcPr>
          <w:p w:rsidR="0023790D" w:rsidRDefault="0023790D" w:rsidP="0023790D">
            <w:r>
              <w:t>1 пробирка</w:t>
            </w:r>
          </w:p>
        </w:tc>
      </w:tr>
      <w:tr w:rsidR="0023790D" w:rsidTr="0023790D">
        <w:tc>
          <w:tcPr>
            <w:tcW w:w="2392" w:type="dxa"/>
          </w:tcPr>
          <w:p w:rsidR="0023790D" w:rsidRDefault="0023790D" w:rsidP="0023790D">
            <w:r>
              <w:t>ВКО-</w:t>
            </w:r>
            <w:proofErr w:type="gramStart"/>
            <w:r>
              <w:t>FL</w:t>
            </w:r>
            <w:proofErr w:type="gramEnd"/>
          </w:p>
        </w:tc>
        <w:tc>
          <w:tcPr>
            <w:tcW w:w="2393" w:type="dxa"/>
          </w:tcPr>
          <w:p w:rsidR="0023790D" w:rsidRDefault="0023790D" w:rsidP="0023790D">
            <w:r>
              <w:t>Прозрачная бесцветная жидкость</w:t>
            </w:r>
          </w:p>
        </w:tc>
        <w:tc>
          <w:tcPr>
            <w:tcW w:w="2393" w:type="dxa"/>
          </w:tcPr>
          <w:p w:rsidR="0023790D" w:rsidRDefault="0023790D" w:rsidP="0023790D">
            <w:r>
              <w:t>1,0</w:t>
            </w:r>
          </w:p>
        </w:tc>
        <w:tc>
          <w:tcPr>
            <w:tcW w:w="2393" w:type="dxa"/>
          </w:tcPr>
          <w:p w:rsidR="0023790D" w:rsidRDefault="0023790D" w:rsidP="0023790D">
            <w:r w:rsidRPr="00A46D08">
              <w:t>1 пробирка</w:t>
            </w:r>
          </w:p>
        </w:tc>
      </w:tr>
      <w:tr w:rsidR="0023790D" w:rsidTr="0023790D">
        <w:tc>
          <w:tcPr>
            <w:tcW w:w="2392" w:type="dxa"/>
          </w:tcPr>
          <w:p w:rsidR="0023790D" w:rsidRDefault="0023790D" w:rsidP="0023790D">
            <w:r>
              <w:t>ОКО</w:t>
            </w:r>
          </w:p>
        </w:tc>
        <w:tc>
          <w:tcPr>
            <w:tcW w:w="2393" w:type="dxa"/>
          </w:tcPr>
          <w:p w:rsidR="0023790D" w:rsidRDefault="0023790D" w:rsidP="0023790D">
            <w:r>
              <w:t>Суспензия белого цвета</w:t>
            </w:r>
          </w:p>
        </w:tc>
        <w:tc>
          <w:tcPr>
            <w:tcW w:w="2393" w:type="dxa"/>
          </w:tcPr>
          <w:p w:rsidR="0023790D" w:rsidRDefault="0023790D" w:rsidP="0023790D">
            <w:r>
              <w:t>1,2</w:t>
            </w:r>
          </w:p>
        </w:tc>
        <w:tc>
          <w:tcPr>
            <w:tcW w:w="2393" w:type="dxa"/>
          </w:tcPr>
          <w:p w:rsidR="0023790D" w:rsidRDefault="0023790D" w:rsidP="0023790D">
            <w:r w:rsidRPr="00A46D08">
              <w:t>1 пробирка</w:t>
            </w:r>
          </w:p>
        </w:tc>
      </w:tr>
    </w:tbl>
    <w:p w:rsidR="0023790D" w:rsidRPr="00990F4C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 w:rsidRPr="001F58DF">
        <w:rPr>
          <w:b/>
        </w:rPr>
        <w:t>2</w:t>
      </w:r>
      <w:r>
        <w:rPr>
          <w:b/>
        </w:rPr>
        <w:t>5</w:t>
      </w:r>
    </w:p>
    <w:p w:rsidR="0023790D" w:rsidRPr="001F58DF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Default="0023790D" w:rsidP="0023790D">
      <w:pPr>
        <w:spacing w:after="0" w:line="240" w:lineRule="auto"/>
      </w:pPr>
      <w:r w:rsidRPr="00AB2506">
        <w:t xml:space="preserve">Реагент для транспортировки и хранения клинического материала </w:t>
      </w:r>
    </w:p>
    <w:p w:rsidR="0023790D" w:rsidRDefault="0023790D" w:rsidP="0023790D">
      <w:pPr>
        <w:spacing w:after="0" w:line="240" w:lineRule="auto"/>
      </w:pPr>
      <w:proofErr w:type="gramStart"/>
      <w:r>
        <w:t>Транспортная среда для мазков предназначена для транспортировки и хранения соскобного материала и отделяемого слизистых оболочек урогенитального тракта, ротоглотки, прямой кишки, а также эрозивно-язвенных элементов слизистых и кожи человека для последующего исследования на возбудители инфекций, передаваемых половым путем (ИППП) и других инфекций органов репродукции методами полимеразной цепной реакции (ПЦР) и реакцией транскрипционной амплификации РНК (НАСБА) с использованием соответствующих комплектов реагентов производства.</w:t>
      </w:r>
      <w:proofErr w:type="gramEnd"/>
    </w:p>
    <w:p w:rsidR="0023790D" w:rsidRDefault="0023790D" w:rsidP="0023790D">
      <w:pPr>
        <w:spacing w:after="0" w:line="240" w:lineRule="auto"/>
      </w:pPr>
      <w:r>
        <w:t>Транспортная среда для мазков объемом 0,5 мл, 100 пробирок.</w:t>
      </w:r>
      <w:r w:rsidRPr="00AB2506">
        <w:t xml:space="preserve"> </w:t>
      </w:r>
    </w:p>
    <w:p w:rsidR="0023790D" w:rsidRDefault="0023790D" w:rsidP="0023790D">
      <w:pPr>
        <w:spacing w:after="0" w:line="240" w:lineRule="auto"/>
        <w:rPr>
          <w:lang w:val="kk-KZ"/>
        </w:rPr>
      </w:pPr>
      <w:r>
        <w:t>Транспортная среда для мазков представляет собой готовый к применению стерильный изотонический водно-солевой буферный раствор с консервантом. Консервант препятствует росту неспецифической микрофлоры.</w:t>
      </w:r>
      <w:r>
        <w:rPr>
          <w:lang w:val="kk-KZ"/>
        </w:rPr>
        <w:t xml:space="preserve"> </w:t>
      </w:r>
    </w:p>
    <w:p w:rsidR="0023790D" w:rsidRPr="00D54410" w:rsidRDefault="0023790D" w:rsidP="0023790D">
      <w:pPr>
        <w:spacing w:after="0" w:line="240" w:lineRule="auto"/>
        <w:rPr>
          <w:lang w:val="kk-KZ"/>
        </w:rPr>
      </w:pPr>
      <w:r>
        <w:rPr>
          <w:lang w:val="kk-KZ"/>
        </w:rPr>
        <w:t>1 коробка – 100 пробирок</w:t>
      </w:r>
    </w:p>
    <w:p w:rsidR="0023790D" w:rsidRPr="00D54410" w:rsidRDefault="0023790D" w:rsidP="0023790D">
      <w:pPr>
        <w:spacing w:after="0" w:line="240" w:lineRule="auto"/>
        <w:jc w:val="center"/>
        <w:rPr>
          <w:b/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 w:rsidRPr="001F58DF">
        <w:rPr>
          <w:b/>
        </w:rPr>
        <w:t>2</w:t>
      </w:r>
      <w:r>
        <w:rPr>
          <w:b/>
          <w:lang w:val="kk-KZ"/>
        </w:rPr>
        <w:t>6</w:t>
      </w:r>
    </w:p>
    <w:p w:rsidR="0023790D" w:rsidRPr="00250867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lastRenderedPageBreak/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Pr="00D54410" w:rsidRDefault="0023790D" w:rsidP="0023790D">
      <w:pPr>
        <w:pStyle w:val="1"/>
        <w:shd w:val="clear" w:color="auto" w:fill="FFFFFF"/>
        <w:spacing w:before="0" w:line="240" w:lineRule="auto"/>
        <w:rPr>
          <w:szCs w:val="24"/>
        </w:rPr>
      </w:pPr>
      <w:r w:rsidRPr="0023790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Пипетка-дозатор 8-канальная 30-300мкл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Калибровка согласно DIN 12650 и EN ISO 8655.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Эргономичный дизайн, легкий вес и мягкое движение фиксатора.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Высокая точность.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 xml:space="preserve">Двухступенчатый шаг фиксатора позволяет “реверс техники </w:t>
      </w:r>
      <w:proofErr w:type="spellStart"/>
      <w:r w:rsidRPr="00D54410">
        <w:t>пипетирования</w:t>
      </w:r>
      <w:proofErr w:type="spellEnd"/>
      <w:r w:rsidRPr="00D54410">
        <w:t>”.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Отчет о калибровке приложен к каждой пипетке.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Цветовой код для легкой идентификации.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38"/>
        <w:gridCol w:w="1195"/>
      </w:tblGrid>
      <w:tr w:rsidR="0023790D" w:rsidTr="0023790D">
        <w:tc>
          <w:tcPr>
            <w:tcW w:w="1438" w:type="dxa"/>
          </w:tcPr>
          <w:p w:rsidR="0023790D" w:rsidRPr="00D54410" w:rsidRDefault="0023790D" w:rsidP="0023790D">
            <w:r w:rsidRPr="00D54410">
              <w:t xml:space="preserve">Шаг, </w:t>
            </w:r>
            <w:proofErr w:type="spellStart"/>
            <w:r w:rsidRPr="00D54410">
              <w:t>мкл</w:t>
            </w:r>
            <w:proofErr w:type="spellEnd"/>
          </w:p>
          <w:p w:rsidR="0023790D" w:rsidRDefault="0023790D" w:rsidP="0023790D"/>
        </w:tc>
        <w:tc>
          <w:tcPr>
            <w:tcW w:w="1195" w:type="dxa"/>
          </w:tcPr>
          <w:p w:rsidR="0023790D" w:rsidRDefault="0023790D" w:rsidP="0023790D">
            <w:r w:rsidRPr="00D54410">
              <w:t xml:space="preserve">Объем, </w:t>
            </w:r>
            <w:proofErr w:type="spellStart"/>
            <w:r w:rsidRPr="00D54410">
              <w:t>мкл</w:t>
            </w:r>
            <w:proofErr w:type="spellEnd"/>
          </w:p>
        </w:tc>
      </w:tr>
      <w:tr w:rsidR="0023790D" w:rsidTr="0023790D">
        <w:tc>
          <w:tcPr>
            <w:tcW w:w="1438" w:type="dxa"/>
          </w:tcPr>
          <w:p w:rsidR="0023790D" w:rsidRDefault="0023790D" w:rsidP="0023790D">
            <w:r w:rsidRPr="00D54410">
              <w:t>1,0</w:t>
            </w:r>
          </w:p>
        </w:tc>
        <w:tc>
          <w:tcPr>
            <w:tcW w:w="1195" w:type="dxa"/>
          </w:tcPr>
          <w:p w:rsidR="0023790D" w:rsidRDefault="0023790D" w:rsidP="0023790D">
            <w:r w:rsidRPr="00D54410">
              <w:t>30-300</w:t>
            </w:r>
          </w:p>
        </w:tc>
      </w:tr>
    </w:tbl>
    <w:p w:rsidR="0023790D" w:rsidRPr="00D54410" w:rsidRDefault="0023790D" w:rsidP="0023790D">
      <w:pPr>
        <w:spacing w:after="0" w:line="240" w:lineRule="auto"/>
        <w:jc w:val="center"/>
        <w:rPr>
          <w:b/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 w:rsidRPr="001F58DF">
        <w:rPr>
          <w:b/>
        </w:rPr>
        <w:t>2</w:t>
      </w:r>
      <w:r>
        <w:rPr>
          <w:b/>
          <w:lang w:val="kk-KZ"/>
        </w:rPr>
        <w:t>7</w:t>
      </w:r>
    </w:p>
    <w:p w:rsidR="0023790D" w:rsidRPr="00250867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Default="0023790D" w:rsidP="0023790D">
      <w:pPr>
        <w:shd w:val="clear" w:color="auto" w:fill="FFFFFF"/>
        <w:spacing w:after="0" w:line="240" w:lineRule="auto"/>
      </w:pPr>
      <w:r>
        <w:t>Пипетка-дозатор</w:t>
      </w:r>
      <w:r w:rsidRPr="00D54410">
        <w:t xml:space="preserve">, переменного объема 10-100 </w:t>
      </w:r>
      <w:proofErr w:type="spellStart"/>
      <w:r w:rsidRPr="00D54410">
        <w:t>мкл</w:t>
      </w:r>
      <w:proofErr w:type="spellEnd"/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Операционная кнопка для легкой и прецизионной установки объема;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Свободно вращающаяся верхняя часть операционной кнопки для предотвращения случайного изменения объема;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Упор для пальцев с цветовой кодировкой для большего удобства;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Специальная конструкция рукоятки - контур повторяет форму кисти;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Большой и четкий дисплей для более легкого чтения цифр установленного объема дозирования;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 xml:space="preserve">Шкала сверхточной установки объема дозирования для точной установки последней цифры на дисплее, что позволяет добиваться большей точности и </w:t>
      </w:r>
      <w:proofErr w:type="spellStart"/>
      <w:r w:rsidRPr="00D54410">
        <w:t>воспроизводимости</w:t>
      </w:r>
      <w:proofErr w:type="spellEnd"/>
      <w:r w:rsidRPr="00D54410">
        <w:t>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 xml:space="preserve">Прочный материал рукоятки устойчивый к </w:t>
      </w:r>
      <w:proofErr w:type="gramStart"/>
      <w:r w:rsidRPr="00D54410">
        <w:t>УФ-излучению</w:t>
      </w:r>
      <w:proofErr w:type="gramEnd"/>
      <w:r w:rsidRPr="00D54410">
        <w:t>, различным реагентам и влаге;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proofErr w:type="spellStart"/>
      <w:r w:rsidRPr="00D54410">
        <w:t>Автоклавируемый</w:t>
      </w:r>
      <w:proofErr w:type="spellEnd"/>
      <w:r w:rsidRPr="00D54410">
        <w:t xml:space="preserve"> конус и сбрасыватель наконечника для повышения надежности исследований;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Гладкий округлый сбрасыватель наконечник, обеспечивающий безопасную работу в перчатках;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 xml:space="preserve">Съемный сбрасыватель наконечника для </w:t>
      </w:r>
      <w:proofErr w:type="spellStart"/>
      <w:r w:rsidRPr="00D54410">
        <w:t>обълегчения</w:t>
      </w:r>
      <w:proofErr w:type="spellEnd"/>
      <w:r w:rsidRPr="00D54410">
        <w:t xml:space="preserve"> проведения сервиса;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Ярлык для размещения дополнительной информации;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Совместимость с большинством стандартных наконечников.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05"/>
        <w:gridCol w:w="1769"/>
        <w:gridCol w:w="3340"/>
        <w:gridCol w:w="1831"/>
      </w:tblGrid>
      <w:tr w:rsidR="0023790D" w:rsidTr="0023790D">
        <w:tc>
          <w:tcPr>
            <w:tcW w:w="1526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>Диапазон</w:t>
            </w:r>
          </w:p>
        </w:tc>
        <w:tc>
          <w:tcPr>
            <w:tcW w:w="1105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 xml:space="preserve">Объем, </w:t>
            </w:r>
            <w:proofErr w:type="spellStart"/>
            <w:r w:rsidRPr="00D54410">
              <w:t>мкл</w:t>
            </w:r>
            <w:proofErr w:type="spellEnd"/>
          </w:p>
        </w:tc>
        <w:tc>
          <w:tcPr>
            <w:tcW w:w="1769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>Точность</w:t>
            </w:r>
          </w:p>
        </w:tc>
        <w:tc>
          <w:tcPr>
            <w:tcW w:w="3340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proofErr w:type="spellStart"/>
            <w:r w:rsidRPr="00D54410">
              <w:t>Воспроизводимость</w:t>
            </w:r>
            <w:proofErr w:type="spellEnd"/>
            <w:r w:rsidRPr="00D54410">
              <w:t xml:space="preserve"> (SD-CV*)</w:t>
            </w:r>
          </w:p>
        </w:tc>
        <w:tc>
          <w:tcPr>
            <w:tcW w:w="1831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>Наконечники</w:t>
            </w:r>
          </w:p>
        </w:tc>
      </w:tr>
      <w:tr w:rsidR="0023790D" w:rsidTr="0023790D">
        <w:tc>
          <w:tcPr>
            <w:tcW w:w="1526" w:type="dxa"/>
            <w:vAlign w:val="center"/>
          </w:tcPr>
          <w:p w:rsidR="0023790D" w:rsidRPr="00D54410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 xml:space="preserve">10-100 </w:t>
            </w:r>
            <w:proofErr w:type="spellStart"/>
            <w:r w:rsidRPr="00D54410">
              <w:t>мкл</w:t>
            </w:r>
            <w:proofErr w:type="spellEnd"/>
          </w:p>
        </w:tc>
        <w:tc>
          <w:tcPr>
            <w:tcW w:w="1105" w:type="dxa"/>
            <w:vAlign w:val="center"/>
          </w:tcPr>
          <w:p w:rsidR="0023790D" w:rsidRPr="00D54410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>100</w:t>
            </w:r>
            <w:r w:rsidRPr="00D54410">
              <w:br/>
              <w:t>10</w:t>
            </w:r>
          </w:p>
        </w:tc>
        <w:tc>
          <w:tcPr>
            <w:tcW w:w="1769" w:type="dxa"/>
            <w:vAlign w:val="center"/>
          </w:tcPr>
          <w:p w:rsidR="0023790D" w:rsidRPr="00D54410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 xml:space="preserve">±0,80 </w:t>
            </w:r>
            <w:proofErr w:type="spellStart"/>
            <w:r w:rsidRPr="00D54410">
              <w:t>мкл</w:t>
            </w:r>
            <w:proofErr w:type="spellEnd"/>
            <w:r w:rsidRPr="00D54410">
              <w:t xml:space="preserve"> - ±0,8%</w:t>
            </w:r>
            <w:r w:rsidRPr="00D54410">
              <w:br/>
              <w:t xml:space="preserve">±0,3 </w:t>
            </w:r>
            <w:proofErr w:type="spellStart"/>
            <w:r w:rsidRPr="00D54410">
              <w:t>мкл</w:t>
            </w:r>
            <w:proofErr w:type="spellEnd"/>
            <w:r w:rsidRPr="00D54410">
              <w:t xml:space="preserve"> - ±3,0%</w:t>
            </w:r>
          </w:p>
        </w:tc>
        <w:tc>
          <w:tcPr>
            <w:tcW w:w="3340" w:type="dxa"/>
            <w:vAlign w:val="center"/>
          </w:tcPr>
          <w:p w:rsidR="0023790D" w:rsidRPr="00D54410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 xml:space="preserve">0,20 </w:t>
            </w:r>
            <w:proofErr w:type="spellStart"/>
            <w:r w:rsidRPr="00D54410">
              <w:t>мкл</w:t>
            </w:r>
            <w:proofErr w:type="spellEnd"/>
            <w:r w:rsidRPr="00D54410">
              <w:t xml:space="preserve"> - 0,2%</w:t>
            </w:r>
            <w:r w:rsidRPr="00D54410">
              <w:br/>
              <w:t xml:space="preserve">0,10 </w:t>
            </w:r>
            <w:proofErr w:type="spellStart"/>
            <w:r w:rsidRPr="00D54410">
              <w:t>мкл</w:t>
            </w:r>
            <w:proofErr w:type="spellEnd"/>
            <w:r w:rsidRPr="00D54410">
              <w:t xml:space="preserve"> - 1,0%</w:t>
            </w:r>
          </w:p>
        </w:tc>
        <w:tc>
          <w:tcPr>
            <w:tcW w:w="1831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</w:p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 xml:space="preserve">200, 250 </w:t>
            </w:r>
            <w:proofErr w:type="spellStart"/>
            <w:r w:rsidRPr="00D54410">
              <w:t>мкл</w:t>
            </w:r>
            <w:proofErr w:type="spellEnd"/>
          </w:p>
        </w:tc>
      </w:tr>
    </w:tbl>
    <w:p w:rsidR="0023790D" w:rsidRPr="00D54410" w:rsidRDefault="0023790D" w:rsidP="0023790D">
      <w:pPr>
        <w:spacing w:after="0" w:line="240" w:lineRule="auto"/>
        <w:jc w:val="both"/>
        <w:rPr>
          <w:b/>
          <w:u w:val="single"/>
          <w:lang w:val="en-US"/>
        </w:rPr>
      </w:pPr>
    </w:p>
    <w:p w:rsidR="0023790D" w:rsidRPr="00D54410" w:rsidRDefault="0023790D" w:rsidP="0023790D">
      <w:pPr>
        <w:spacing w:after="0" w:line="240" w:lineRule="auto"/>
        <w:jc w:val="center"/>
        <w:rPr>
          <w:b/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 w:rsidRPr="001F58DF">
        <w:rPr>
          <w:b/>
        </w:rPr>
        <w:t>2</w:t>
      </w:r>
      <w:r>
        <w:rPr>
          <w:b/>
          <w:lang w:val="kk-KZ"/>
        </w:rPr>
        <w:t>8</w:t>
      </w:r>
    </w:p>
    <w:p w:rsidR="0023790D" w:rsidRPr="00D54410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Pr="00DB0495" w:rsidRDefault="0023790D" w:rsidP="0023790D">
      <w:pPr>
        <w:spacing w:after="0" w:line="240" w:lineRule="auto"/>
        <w:jc w:val="both"/>
        <w:rPr>
          <w:b/>
          <w:u w:val="single"/>
        </w:rPr>
      </w:pPr>
      <w:r>
        <w:t>Пипетка-дозатор</w:t>
      </w:r>
      <w:r w:rsidRPr="00D54410">
        <w:t xml:space="preserve"> переменного объема 20-200 </w:t>
      </w:r>
      <w:proofErr w:type="spellStart"/>
      <w:r w:rsidRPr="00D54410">
        <w:t>мкл</w:t>
      </w:r>
      <w:proofErr w:type="spellEnd"/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Операционная кнопка для легкой и прецизионной установки объема;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Свободно вращающаяся верхняя часть операционной кнопки для предотвращения случайного изменения объема;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Упор для пальцев с цветовой кодировкой для большего удобства;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Специальная конструкция рукоятки - контур повторяет форму кисти;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Большой и четкий дисплей для более легкого чтения цифр установленного объема дозирования;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 xml:space="preserve">Шкала сверхточной установки объема дозирования для точной установки последней цифры на дисплее, что позволяет добиваться большей точности и </w:t>
      </w:r>
      <w:proofErr w:type="spellStart"/>
      <w:r w:rsidRPr="00D54410">
        <w:t>воспроизводимости</w:t>
      </w:r>
      <w:proofErr w:type="spellEnd"/>
      <w:r w:rsidRPr="00D54410">
        <w:t>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 xml:space="preserve">Прочный материал рукоятки устойчивый к </w:t>
      </w:r>
      <w:proofErr w:type="gramStart"/>
      <w:r w:rsidRPr="00D54410">
        <w:t>УФ-излучению</w:t>
      </w:r>
      <w:proofErr w:type="gramEnd"/>
      <w:r w:rsidRPr="00D54410">
        <w:t>, различным реагентам и влаге;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proofErr w:type="spellStart"/>
      <w:r w:rsidRPr="00D54410">
        <w:t>Автоклавируемый</w:t>
      </w:r>
      <w:proofErr w:type="spellEnd"/>
      <w:r w:rsidRPr="00D54410">
        <w:t xml:space="preserve"> конус и сбрасыватель наконечника для повышения надежности исследований;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Гладкий округлый сбрасыватель наконечник, обеспечивающий безопасную работу в перчатках;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 xml:space="preserve">Съемный сбрасыватель наконечника для </w:t>
      </w:r>
      <w:proofErr w:type="spellStart"/>
      <w:r w:rsidRPr="00D54410">
        <w:t>обълегчения</w:t>
      </w:r>
      <w:proofErr w:type="spellEnd"/>
      <w:r w:rsidRPr="00D54410">
        <w:t xml:space="preserve"> проведения сервиса;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Ярлык для размещения дополнительной информации;</w:t>
      </w:r>
    </w:p>
    <w:p w:rsidR="0023790D" w:rsidRPr="00D54410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  <w:r w:rsidRPr="00D54410">
        <w:t>Совместимость с большинством стандартных наконечников.</w:t>
      </w:r>
    </w:p>
    <w:p w:rsidR="0023790D" w:rsidRDefault="0023790D" w:rsidP="0023790D">
      <w:pPr>
        <w:numPr>
          <w:ilvl w:val="0"/>
          <w:numId w:val="8"/>
        </w:numPr>
        <w:shd w:val="clear" w:color="auto" w:fill="FFFFFF"/>
        <w:spacing w:after="0" w:line="240" w:lineRule="auto"/>
        <w:ind w:left="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38"/>
        <w:gridCol w:w="1195"/>
        <w:gridCol w:w="1926"/>
        <w:gridCol w:w="3704"/>
        <w:gridCol w:w="1722"/>
      </w:tblGrid>
      <w:tr w:rsidR="0023790D" w:rsidTr="0023790D">
        <w:tc>
          <w:tcPr>
            <w:tcW w:w="1438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>Диапазон</w:t>
            </w:r>
          </w:p>
        </w:tc>
        <w:tc>
          <w:tcPr>
            <w:tcW w:w="1195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 xml:space="preserve">Объем, </w:t>
            </w:r>
            <w:proofErr w:type="spellStart"/>
            <w:r w:rsidRPr="00D54410">
              <w:t>мкл</w:t>
            </w:r>
            <w:proofErr w:type="spellEnd"/>
          </w:p>
        </w:tc>
        <w:tc>
          <w:tcPr>
            <w:tcW w:w="1926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>Точность</w:t>
            </w:r>
          </w:p>
        </w:tc>
        <w:tc>
          <w:tcPr>
            <w:tcW w:w="3704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proofErr w:type="spellStart"/>
            <w:r w:rsidRPr="00D54410">
              <w:t>Воспроизводимость</w:t>
            </w:r>
            <w:proofErr w:type="spellEnd"/>
            <w:r w:rsidRPr="00D54410">
              <w:t xml:space="preserve"> (SD-CV*)</w:t>
            </w:r>
          </w:p>
        </w:tc>
        <w:tc>
          <w:tcPr>
            <w:tcW w:w="1308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>Наконечники</w:t>
            </w:r>
          </w:p>
        </w:tc>
      </w:tr>
      <w:tr w:rsidR="0023790D" w:rsidTr="0023790D">
        <w:tc>
          <w:tcPr>
            <w:tcW w:w="1438" w:type="dxa"/>
            <w:vAlign w:val="center"/>
          </w:tcPr>
          <w:p w:rsidR="0023790D" w:rsidRPr="00D54410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 xml:space="preserve">20-200 </w:t>
            </w:r>
            <w:proofErr w:type="spellStart"/>
            <w:r w:rsidRPr="00D54410">
              <w:t>мкл</w:t>
            </w:r>
            <w:proofErr w:type="spellEnd"/>
          </w:p>
        </w:tc>
        <w:tc>
          <w:tcPr>
            <w:tcW w:w="1195" w:type="dxa"/>
            <w:vAlign w:val="center"/>
          </w:tcPr>
          <w:p w:rsidR="0023790D" w:rsidRPr="00D54410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t>200</w:t>
            </w:r>
            <w:r w:rsidRPr="00D54410">
              <w:br/>
            </w:r>
            <w:r w:rsidRPr="00D54410">
              <w:lastRenderedPageBreak/>
              <w:t>20</w:t>
            </w:r>
          </w:p>
        </w:tc>
        <w:tc>
          <w:tcPr>
            <w:tcW w:w="1926" w:type="dxa"/>
            <w:vAlign w:val="center"/>
          </w:tcPr>
          <w:p w:rsidR="0023790D" w:rsidRPr="00D54410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lastRenderedPageBreak/>
              <w:t xml:space="preserve">±1,2 </w:t>
            </w:r>
            <w:proofErr w:type="spellStart"/>
            <w:r w:rsidRPr="00D54410">
              <w:t>мкл</w:t>
            </w:r>
            <w:proofErr w:type="spellEnd"/>
            <w:r w:rsidRPr="00D54410">
              <w:t xml:space="preserve"> - ±0,6%</w:t>
            </w:r>
            <w:r w:rsidRPr="00D54410">
              <w:br/>
            </w:r>
            <w:r w:rsidRPr="00D54410">
              <w:lastRenderedPageBreak/>
              <w:t xml:space="preserve">±0,6 </w:t>
            </w:r>
            <w:proofErr w:type="spellStart"/>
            <w:r w:rsidRPr="00D54410">
              <w:t>мкл</w:t>
            </w:r>
            <w:proofErr w:type="spellEnd"/>
            <w:r w:rsidRPr="00D54410">
              <w:t xml:space="preserve"> - ±0,3%</w:t>
            </w:r>
          </w:p>
        </w:tc>
        <w:tc>
          <w:tcPr>
            <w:tcW w:w="3704" w:type="dxa"/>
            <w:vAlign w:val="center"/>
          </w:tcPr>
          <w:p w:rsidR="0023790D" w:rsidRPr="00D54410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lastRenderedPageBreak/>
              <w:t xml:space="preserve">0,6 </w:t>
            </w:r>
            <w:proofErr w:type="spellStart"/>
            <w:r w:rsidRPr="00D54410">
              <w:t>мкл</w:t>
            </w:r>
            <w:proofErr w:type="spellEnd"/>
            <w:r w:rsidRPr="00D54410">
              <w:t xml:space="preserve"> - 0,3%</w:t>
            </w:r>
            <w:r w:rsidRPr="00D54410">
              <w:br/>
            </w:r>
            <w:r w:rsidRPr="00D54410">
              <w:lastRenderedPageBreak/>
              <w:t xml:space="preserve">0,3 </w:t>
            </w:r>
            <w:proofErr w:type="spellStart"/>
            <w:r w:rsidRPr="00D54410">
              <w:t>мкл</w:t>
            </w:r>
            <w:proofErr w:type="spellEnd"/>
            <w:r w:rsidRPr="00D54410">
              <w:t xml:space="preserve"> - 1,5%</w:t>
            </w:r>
          </w:p>
        </w:tc>
        <w:tc>
          <w:tcPr>
            <w:tcW w:w="1308" w:type="dxa"/>
          </w:tcPr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</w:p>
          <w:p w:rsidR="0023790D" w:rsidRDefault="0023790D" w:rsidP="0023790D">
            <w:pPr>
              <w:numPr>
                <w:ilvl w:val="0"/>
                <w:numId w:val="8"/>
              </w:numPr>
              <w:shd w:val="clear" w:color="auto" w:fill="FFFFFF"/>
              <w:ind w:left="0"/>
            </w:pPr>
            <w:r w:rsidRPr="00D54410">
              <w:lastRenderedPageBreak/>
              <w:t xml:space="preserve">200, 250 </w:t>
            </w:r>
            <w:proofErr w:type="spellStart"/>
            <w:r w:rsidRPr="00D54410">
              <w:t>мкл</w:t>
            </w:r>
            <w:proofErr w:type="spellEnd"/>
          </w:p>
        </w:tc>
      </w:tr>
    </w:tbl>
    <w:p w:rsidR="0023790D" w:rsidRDefault="0023790D" w:rsidP="0023790D">
      <w:pPr>
        <w:spacing w:after="0" w:line="240" w:lineRule="auto"/>
        <w:jc w:val="both"/>
        <w:rPr>
          <w:b/>
          <w:u w:val="single"/>
        </w:rPr>
      </w:pPr>
    </w:p>
    <w:p w:rsidR="0023790D" w:rsidRPr="00001C90" w:rsidRDefault="0023790D" w:rsidP="0023790D">
      <w:pPr>
        <w:spacing w:after="0" w:line="240" w:lineRule="auto"/>
        <w:jc w:val="both"/>
        <w:rPr>
          <w:b/>
          <w:u w:val="single"/>
        </w:rPr>
      </w:pPr>
    </w:p>
    <w:p w:rsidR="0023790D" w:rsidRPr="00990F4C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 w:rsidRPr="001F58DF">
        <w:rPr>
          <w:b/>
        </w:rPr>
        <w:t>2</w:t>
      </w:r>
      <w:r>
        <w:rPr>
          <w:b/>
        </w:rPr>
        <w:t>9</w:t>
      </w:r>
    </w:p>
    <w:p w:rsidR="0023790D" w:rsidRPr="00250867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Default="0023790D" w:rsidP="0023790D">
      <w:pPr>
        <w:spacing w:after="0" w:line="240" w:lineRule="auto"/>
      </w:pPr>
      <w:r>
        <w:t>Пипетка-дозатор</w:t>
      </w:r>
      <w:r w:rsidRPr="00D31FB1">
        <w:t xml:space="preserve"> переменного объема 1-10 </w:t>
      </w:r>
      <w:proofErr w:type="spellStart"/>
      <w:r w:rsidRPr="00D31FB1">
        <w:t>мкл</w:t>
      </w:r>
      <w:proofErr w:type="spellEnd"/>
    </w:p>
    <w:p w:rsidR="0023790D" w:rsidRPr="00D31FB1" w:rsidRDefault="0023790D" w:rsidP="0023790D">
      <w:pPr>
        <w:spacing w:after="0" w:line="240" w:lineRule="auto"/>
      </w:pPr>
      <w:r w:rsidRPr="00D31FB1">
        <w:t>Основные характеристики: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Операционная кнопка для легкой и прецизионной установки объема;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Свободно вращающаяся верхняя часть операционной кнопки для предотвращения случайного изменения объема;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Упор для пальцев с цветовой кодировкой для большего удобства;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Специальная конструкция рукоятки - контур повторяет форму кисти;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Большой и четкий дисплей для более легкого чтения цифр установленного объема дозирования;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 xml:space="preserve">Шкала сверхточной установки объема дозирования для точной установки последней цифры на дисплее, что позволяет добиваться большей точности и </w:t>
      </w:r>
      <w:proofErr w:type="spellStart"/>
      <w:r w:rsidRPr="00D31FB1">
        <w:t>воспроизводимости</w:t>
      </w:r>
      <w:proofErr w:type="spellEnd"/>
      <w:r w:rsidRPr="00D31FB1">
        <w:t>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 xml:space="preserve">Прочный материал рукоятки устойчивый к </w:t>
      </w:r>
      <w:proofErr w:type="gramStart"/>
      <w:r w:rsidRPr="00D31FB1">
        <w:t>УФ-излучению</w:t>
      </w:r>
      <w:proofErr w:type="gramEnd"/>
      <w:r w:rsidRPr="00D31FB1">
        <w:t>, различным реагентам и влаге;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proofErr w:type="spellStart"/>
      <w:r w:rsidRPr="00D31FB1">
        <w:t>Автоклавируемый</w:t>
      </w:r>
      <w:proofErr w:type="spellEnd"/>
      <w:r w:rsidRPr="00D31FB1">
        <w:t xml:space="preserve"> конус и сбрасыватель наконечника для повышения надежности исследований;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Гладкий округлый сбрасыватель наконечник, обеспечивающий безопасную работу в перчатках;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 xml:space="preserve">Съемный сбрасыватель наконечника для </w:t>
      </w:r>
      <w:proofErr w:type="spellStart"/>
      <w:r w:rsidRPr="00D31FB1">
        <w:t>обълегчения</w:t>
      </w:r>
      <w:proofErr w:type="spellEnd"/>
      <w:r w:rsidRPr="00D31FB1">
        <w:t xml:space="preserve"> проведения сервиса;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Ярлык для размещения дополнительной информации;</w:t>
      </w:r>
    </w:p>
    <w:p w:rsidR="0023790D" w:rsidRPr="00DB0495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Совместимость с большинством стандартных наконечников.</w:t>
      </w:r>
    </w:p>
    <w:p w:rsidR="0023790D" w:rsidRDefault="0023790D" w:rsidP="0023790D">
      <w:pPr>
        <w:spacing w:after="0" w:line="240" w:lineRule="auto"/>
      </w:pPr>
      <w:r w:rsidRPr="00DB0495">
        <w:t>Технические характеристики</w:t>
      </w:r>
    </w:p>
    <w:p w:rsidR="0023790D" w:rsidRDefault="0023790D" w:rsidP="0023790D">
      <w:pPr>
        <w:numPr>
          <w:ilvl w:val="0"/>
          <w:numId w:val="9"/>
        </w:numPr>
        <w:spacing w:after="0" w:line="240" w:lineRule="auto"/>
        <w:ind w:left="0"/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673"/>
        <w:gridCol w:w="1463"/>
        <w:gridCol w:w="2511"/>
        <w:gridCol w:w="2007"/>
      </w:tblGrid>
      <w:tr w:rsidR="0023790D" w:rsidTr="0023790D">
        <w:trPr>
          <w:trHeight w:val="421"/>
        </w:trPr>
        <w:tc>
          <w:tcPr>
            <w:tcW w:w="1559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>Диапазон</w:t>
            </w:r>
          </w:p>
        </w:tc>
        <w:tc>
          <w:tcPr>
            <w:tcW w:w="1673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 xml:space="preserve">Объем, </w:t>
            </w:r>
            <w:proofErr w:type="spellStart"/>
            <w:r w:rsidRPr="00D31FB1">
              <w:t>мкл</w:t>
            </w:r>
            <w:proofErr w:type="spellEnd"/>
          </w:p>
        </w:tc>
        <w:tc>
          <w:tcPr>
            <w:tcW w:w="1463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>Точность</w:t>
            </w:r>
          </w:p>
        </w:tc>
        <w:tc>
          <w:tcPr>
            <w:tcW w:w="2511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proofErr w:type="spellStart"/>
            <w:r w:rsidRPr="00D31FB1">
              <w:t>Воспроизводимость</w:t>
            </w:r>
            <w:proofErr w:type="spellEnd"/>
            <w:r w:rsidRPr="00D31FB1">
              <w:t xml:space="preserve"> (SD-CV*)</w:t>
            </w:r>
          </w:p>
        </w:tc>
        <w:tc>
          <w:tcPr>
            <w:tcW w:w="2007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>Наконечники</w:t>
            </w:r>
          </w:p>
        </w:tc>
      </w:tr>
      <w:tr w:rsidR="0023790D" w:rsidTr="0023790D">
        <w:trPr>
          <w:trHeight w:val="587"/>
        </w:trPr>
        <w:tc>
          <w:tcPr>
            <w:tcW w:w="1559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 xml:space="preserve">1-10 </w:t>
            </w:r>
            <w:proofErr w:type="spellStart"/>
            <w:r w:rsidRPr="00D31FB1">
              <w:t>мкл</w:t>
            </w:r>
            <w:proofErr w:type="spellEnd"/>
            <w:r w:rsidRPr="00D31FB1">
              <w:t>, микро</w:t>
            </w:r>
          </w:p>
        </w:tc>
        <w:tc>
          <w:tcPr>
            <w:tcW w:w="1673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>10</w:t>
            </w:r>
            <w:r w:rsidRPr="00D31FB1">
              <w:br/>
              <w:t>1</w:t>
            </w:r>
          </w:p>
        </w:tc>
        <w:tc>
          <w:tcPr>
            <w:tcW w:w="1463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 xml:space="preserve">±0,10 </w:t>
            </w:r>
            <w:proofErr w:type="spellStart"/>
            <w:r w:rsidRPr="00D31FB1">
              <w:t>мкл</w:t>
            </w:r>
            <w:proofErr w:type="spellEnd"/>
            <w:r w:rsidRPr="00D31FB1">
              <w:t xml:space="preserve"> - ±1,0%</w:t>
            </w:r>
            <w:r w:rsidRPr="00D31FB1">
              <w:br/>
              <w:t xml:space="preserve">±0,025 </w:t>
            </w:r>
            <w:proofErr w:type="spellStart"/>
            <w:r w:rsidRPr="00D31FB1">
              <w:t>мкл</w:t>
            </w:r>
            <w:proofErr w:type="spellEnd"/>
            <w:r w:rsidRPr="00D31FB1">
              <w:t xml:space="preserve"> - ±2,5%</w:t>
            </w:r>
          </w:p>
        </w:tc>
        <w:tc>
          <w:tcPr>
            <w:tcW w:w="2511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 xml:space="preserve">0,05 </w:t>
            </w:r>
            <w:proofErr w:type="spellStart"/>
            <w:r w:rsidRPr="00D31FB1">
              <w:t>мкл</w:t>
            </w:r>
            <w:proofErr w:type="spellEnd"/>
            <w:r w:rsidRPr="00D31FB1">
              <w:t xml:space="preserve"> - 0,5%</w:t>
            </w:r>
            <w:r w:rsidRPr="00D31FB1">
              <w:br/>
              <w:t xml:space="preserve">0,02 </w:t>
            </w:r>
            <w:proofErr w:type="spellStart"/>
            <w:r w:rsidRPr="00D31FB1">
              <w:t>мкл</w:t>
            </w:r>
            <w:proofErr w:type="spellEnd"/>
            <w:r w:rsidRPr="00D31FB1">
              <w:t xml:space="preserve"> - 2,0%</w:t>
            </w:r>
          </w:p>
        </w:tc>
        <w:tc>
          <w:tcPr>
            <w:tcW w:w="2007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 xml:space="preserve">10 </w:t>
            </w:r>
            <w:proofErr w:type="spellStart"/>
            <w:r w:rsidRPr="00D31FB1">
              <w:t>мкл</w:t>
            </w:r>
            <w:proofErr w:type="spellEnd"/>
          </w:p>
        </w:tc>
      </w:tr>
    </w:tbl>
    <w:p w:rsidR="0023790D" w:rsidRDefault="0023790D" w:rsidP="0023790D">
      <w:pPr>
        <w:spacing w:after="0" w:line="240" w:lineRule="auto"/>
      </w:pPr>
      <w:r w:rsidRPr="00DB0495">
        <w:t>*SD - стандартное отклонение, CV - коэффициент вариации</w:t>
      </w:r>
    </w:p>
    <w:p w:rsidR="0023790D" w:rsidRPr="00DB0495" w:rsidRDefault="0023790D" w:rsidP="0023790D">
      <w:pPr>
        <w:spacing w:after="0" w:line="240" w:lineRule="auto"/>
        <w:jc w:val="both"/>
        <w:rPr>
          <w:b/>
          <w:u w:val="single"/>
        </w:rPr>
      </w:pPr>
    </w:p>
    <w:p w:rsidR="0023790D" w:rsidRPr="00250867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№30</w:t>
      </w:r>
    </w:p>
    <w:p w:rsidR="0023790D" w:rsidRPr="001F58DF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Default="0023790D" w:rsidP="0023790D">
      <w:pPr>
        <w:spacing w:after="0" w:line="240" w:lineRule="auto"/>
      </w:pPr>
      <w:r>
        <w:t>Пипетка-дозатор</w:t>
      </w:r>
      <w:r w:rsidRPr="00D31FB1">
        <w:t xml:space="preserve"> переменного объема </w:t>
      </w:r>
      <w:r w:rsidRPr="00DB0495">
        <w:t>5</w:t>
      </w:r>
      <w:r w:rsidRPr="00D31FB1">
        <w:t>-</w:t>
      </w:r>
      <w:r w:rsidRPr="00DB0495">
        <w:t>5</w:t>
      </w:r>
      <w:r w:rsidRPr="00D31FB1">
        <w:t xml:space="preserve">0 </w:t>
      </w:r>
      <w:proofErr w:type="spellStart"/>
      <w:r w:rsidRPr="00D31FB1">
        <w:t>мкл</w:t>
      </w:r>
      <w:proofErr w:type="spellEnd"/>
    </w:p>
    <w:p w:rsidR="0023790D" w:rsidRPr="00D31FB1" w:rsidRDefault="0023790D" w:rsidP="0023790D">
      <w:pPr>
        <w:spacing w:after="0" w:line="240" w:lineRule="auto"/>
      </w:pPr>
      <w:r w:rsidRPr="00D31FB1">
        <w:t>Основные характеристики: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Операционная кнопка для легкой и прецизионной установки объема;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Свободно вращающаяся верхняя часть операционной кнопки для предотвращения случайного изменения объема;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Упор для пальцев с цветовой кодировкой для большего удобства;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Специальная конструкция рукоятки - контур повторяет форму кисти;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Большой и четкий дисплей для более легкого чтения цифр установленного объема дозирования;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 xml:space="preserve">Шкала сверхточной установки объема дозирования для точной установки последней цифры на дисплее, что позволяет добиваться большей точности и </w:t>
      </w:r>
      <w:proofErr w:type="spellStart"/>
      <w:r w:rsidRPr="00D31FB1">
        <w:t>воспроизводимости</w:t>
      </w:r>
      <w:proofErr w:type="spellEnd"/>
      <w:r w:rsidRPr="00D31FB1">
        <w:t>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 xml:space="preserve">Прочный материал рукоятки устойчивый к </w:t>
      </w:r>
      <w:proofErr w:type="gramStart"/>
      <w:r w:rsidRPr="00D31FB1">
        <w:t>УФ-излучению</w:t>
      </w:r>
      <w:proofErr w:type="gramEnd"/>
      <w:r w:rsidRPr="00D31FB1">
        <w:t>, различным реагентам и влаге;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proofErr w:type="spellStart"/>
      <w:r w:rsidRPr="00D31FB1">
        <w:t>Автоклавируемый</w:t>
      </w:r>
      <w:proofErr w:type="spellEnd"/>
      <w:r w:rsidRPr="00D31FB1">
        <w:t xml:space="preserve"> конус и сбрасыватель наконечника для повышения надежности исследований;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Гладкий округлый сбрасыватель наконечник, обеспечивающий безопасную работу в перчатках;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 xml:space="preserve">Съемный сбрасыватель наконечника для </w:t>
      </w:r>
      <w:proofErr w:type="spellStart"/>
      <w:r w:rsidRPr="00D31FB1">
        <w:t>обълегчения</w:t>
      </w:r>
      <w:proofErr w:type="spellEnd"/>
      <w:r w:rsidRPr="00D31FB1">
        <w:t xml:space="preserve"> проведения сервиса;</w:t>
      </w:r>
    </w:p>
    <w:p w:rsidR="0023790D" w:rsidRPr="00D31FB1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Ярлык для размещения дополнительной информации;</w:t>
      </w:r>
    </w:p>
    <w:p w:rsidR="0023790D" w:rsidRPr="002978EF" w:rsidRDefault="0023790D" w:rsidP="0023790D">
      <w:pPr>
        <w:numPr>
          <w:ilvl w:val="0"/>
          <w:numId w:val="9"/>
        </w:numPr>
        <w:spacing w:after="0" w:line="240" w:lineRule="auto"/>
        <w:ind w:left="0"/>
      </w:pPr>
      <w:r w:rsidRPr="00D31FB1">
        <w:t>Совместимость с большинством стандартных наконечников.</w:t>
      </w:r>
    </w:p>
    <w:p w:rsidR="0023790D" w:rsidRPr="002978EF" w:rsidRDefault="0023790D" w:rsidP="0023790D">
      <w:pPr>
        <w:spacing w:after="0" w:line="240" w:lineRule="auto"/>
        <w:rPr>
          <w:lang w:val="kk-KZ"/>
        </w:rPr>
      </w:pPr>
      <w:r w:rsidRPr="00DB0495">
        <w:t>Технические характеристики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673"/>
        <w:gridCol w:w="1463"/>
        <w:gridCol w:w="2511"/>
        <w:gridCol w:w="2007"/>
      </w:tblGrid>
      <w:tr w:rsidR="0023790D" w:rsidTr="0023790D">
        <w:trPr>
          <w:trHeight w:val="421"/>
        </w:trPr>
        <w:tc>
          <w:tcPr>
            <w:tcW w:w="1559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>Диапазон</w:t>
            </w:r>
          </w:p>
        </w:tc>
        <w:tc>
          <w:tcPr>
            <w:tcW w:w="1673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 xml:space="preserve">Объем, </w:t>
            </w:r>
            <w:proofErr w:type="spellStart"/>
            <w:r w:rsidRPr="00D31FB1">
              <w:t>мкл</w:t>
            </w:r>
            <w:proofErr w:type="spellEnd"/>
          </w:p>
        </w:tc>
        <w:tc>
          <w:tcPr>
            <w:tcW w:w="1463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>Точность</w:t>
            </w:r>
          </w:p>
        </w:tc>
        <w:tc>
          <w:tcPr>
            <w:tcW w:w="2511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proofErr w:type="spellStart"/>
            <w:r w:rsidRPr="00D31FB1">
              <w:t>Воспроизводимость</w:t>
            </w:r>
            <w:proofErr w:type="spellEnd"/>
            <w:r w:rsidRPr="00D31FB1">
              <w:t xml:space="preserve"> (SD-CV*)</w:t>
            </w:r>
          </w:p>
        </w:tc>
        <w:tc>
          <w:tcPr>
            <w:tcW w:w="2007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 w:rsidRPr="00D31FB1">
              <w:t>Наконечники</w:t>
            </w:r>
          </w:p>
        </w:tc>
      </w:tr>
      <w:tr w:rsidR="0023790D" w:rsidTr="0023790D">
        <w:trPr>
          <w:trHeight w:val="587"/>
        </w:trPr>
        <w:tc>
          <w:tcPr>
            <w:tcW w:w="1559" w:type="dxa"/>
          </w:tcPr>
          <w:p w:rsidR="0023790D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>
              <w:rPr>
                <w:lang w:val="en-US"/>
              </w:rPr>
              <w:lastRenderedPageBreak/>
              <w:t>5</w:t>
            </w:r>
            <w:r w:rsidRPr="00D31FB1">
              <w:t>-</w:t>
            </w:r>
            <w:r>
              <w:rPr>
                <w:lang w:val="en-US"/>
              </w:rPr>
              <w:t>5</w:t>
            </w:r>
            <w:r w:rsidRPr="00D31FB1">
              <w:t xml:space="preserve">0 </w:t>
            </w:r>
            <w:proofErr w:type="spellStart"/>
            <w:r w:rsidRPr="00D31FB1">
              <w:t>мкл</w:t>
            </w:r>
            <w:proofErr w:type="spellEnd"/>
            <w:r w:rsidRPr="00D31FB1">
              <w:t>, микро</w:t>
            </w:r>
          </w:p>
        </w:tc>
        <w:tc>
          <w:tcPr>
            <w:tcW w:w="1673" w:type="dxa"/>
          </w:tcPr>
          <w:p w:rsidR="0023790D" w:rsidRPr="002978EF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2978EF">
              <w:rPr>
                <w:lang w:val="en-US"/>
              </w:rPr>
              <w:t>0</w:t>
            </w:r>
            <w:r w:rsidRPr="002978EF">
              <w:rPr>
                <w:lang w:val="en-US"/>
              </w:rPr>
              <w:br/>
            </w:r>
            <w:r>
              <w:rPr>
                <w:lang w:val="en-US"/>
              </w:rPr>
              <w:t>5</w:t>
            </w:r>
          </w:p>
        </w:tc>
        <w:tc>
          <w:tcPr>
            <w:tcW w:w="1463" w:type="dxa"/>
          </w:tcPr>
          <w:p w:rsidR="0023790D" w:rsidRPr="002978EF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lang w:val="en-US"/>
              </w:rPr>
            </w:pPr>
            <w:r w:rsidRPr="002978EF">
              <w:rPr>
                <w:lang w:val="en-US"/>
              </w:rPr>
              <w:t>±0,3</w:t>
            </w:r>
          </w:p>
        </w:tc>
        <w:tc>
          <w:tcPr>
            <w:tcW w:w="2511" w:type="dxa"/>
          </w:tcPr>
          <w:p w:rsidR="0023790D" w:rsidRPr="002978EF" w:rsidRDefault="0023790D" w:rsidP="0023790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2007" w:type="dxa"/>
          </w:tcPr>
          <w:p w:rsidR="0023790D" w:rsidRPr="002978EF" w:rsidRDefault="0023790D" w:rsidP="0023790D">
            <w:pPr>
              <w:spacing w:after="0" w:line="240" w:lineRule="auto"/>
              <w:rPr>
                <w:lang w:val="en-US"/>
              </w:rPr>
            </w:pPr>
            <w:r w:rsidRPr="002978EF">
              <w:rPr>
                <w:lang w:val="en-US"/>
              </w:rPr>
              <w:t xml:space="preserve">Flex 200, 250 </w:t>
            </w:r>
            <w:proofErr w:type="spellStart"/>
            <w:r w:rsidRPr="002978EF">
              <w:rPr>
                <w:lang w:val="en-US"/>
              </w:rPr>
              <w:t>универсальный</w:t>
            </w:r>
            <w:proofErr w:type="spellEnd"/>
            <w:r w:rsidRPr="002978EF">
              <w:rPr>
                <w:lang w:val="en-US"/>
              </w:rPr>
              <w:t xml:space="preserve">, 200 </w:t>
            </w:r>
            <w:proofErr w:type="spellStart"/>
            <w:r w:rsidRPr="002978EF">
              <w:rPr>
                <w:lang w:val="en-US"/>
              </w:rPr>
              <w:t>удлиненный</w:t>
            </w:r>
            <w:proofErr w:type="spellEnd"/>
          </w:p>
        </w:tc>
      </w:tr>
    </w:tbl>
    <w:p w:rsidR="0023790D" w:rsidRDefault="0023790D" w:rsidP="0023790D">
      <w:pPr>
        <w:spacing w:after="0" w:line="240" w:lineRule="auto"/>
      </w:pPr>
      <w:r w:rsidRPr="00DB0495">
        <w:t>*SD - стандартное отклонение, CV - коэффициент вариации</w:t>
      </w:r>
    </w:p>
    <w:p w:rsidR="0023790D" w:rsidRPr="00D54410" w:rsidRDefault="0023790D" w:rsidP="0023790D">
      <w:pPr>
        <w:spacing w:after="0" w:line="240" w:lineRule="auto"/>
        <w:rPr>
          <w:i/>
          <w:color w:val="000000"/>
        </w:rPr>
      </w:pPr>
    </w:p>
    <w:p w:rsidR="0023790D" w:rsidRPr="002978EF" w:rsidRDefault="0023790D" w:rsidP="0023790D">
      <w:pPr>
        <w:spacing w:after="0" w:line="240" w:lineRule="auto"/>
        <w:jc w:val="center"/>
        <w:rPr>
          <w:b/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>
        <w:rPr>
          <w:b/>
          <w:lang w:val="kk-KZ"/>
        </w:rPr>
        <w:t>31</w:t>
      </w:r>
    </w:p>
    <w:p w:rsidR="0023790D" w:rsidRPr="001F58DF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Pr="001F58DF" w:rsidRDefault="0023790D" w:rsidP="0023790D">
      <w:pPr>
        <w:spacing w:after="0" w:line="240" w:lineRule="auto"/>
        <w:rPr>
          <w:i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6"/>
        <w:gridCol w:w="24"/>
      </w:tblGrid>
      <w:tr w:rsidR="0023790D" w:rsidRPr="002978EF" w:rsidTr="0023790D">
        <w:trPr>
          <w:trHeight w:val="517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475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5"/>
            </w:tblGrid>
            <w:tr w:rsidR="0023790D" w:rsidRPr="002978EF" w:rsidTr="0023790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3790D" w:rsidRPr="002978EF" w:rsidRDefault="0023790D" w:rsidP="0023790D">
                  <w:pPr>
                    <w:spacing w:after="0" w:line="240" w:lineRule="auto"/>
                  </w:pPr>
                  <w:r w:rsidRPr="002978EF">
                    <w:t>П</w:t>
                  </w:r>
                  <w:r>
                    <w:t>ипетка-дозатор</w:t>
                  </w:r>
                  <w:r w:rsidRPr="002978EF">
                    <w:t xml:space="preserve"> переменного объема, 8-миканальная, 5-50 </w:t>
                  </w:r>
                  <w:proofErr w:type="spellStart"/>
                  <w:r w:rsidRPr="002978EF">
                    <w:t>мкл</w:t>
                  </w:r>
                  <w:proofErr w:type="spellEnd"/>
                </w:p>
              </w:tc>
            </w:tr>
          </w:tbl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6"/>
            </w:tblGrid>
            <w:tr w:rsidR="0023790D" w:rsidRPr="002978EF" w:rsidTr="002379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3790D" w:rsidRPr="002978EF" w:rsidRDefault="0023790D" w:rsidP="0023790D">
                  <w:pPr>
                    <w:spacing w:after="0" w:line="240" w:lineRule="auto"/>
                  </w:pPr>
                  <w:r w:rsidRPr="002978EF">
                    <w:rPr>
                      <w:noProof/>
                    </w:rPr>
                    <w:drawing>
                      <wp:inline distT="0" distB="0" distL="0" distR="0" wp14:anchorId="27DDB179" wp14:editId="7EEE4891">
                        <wp:extent cx="8890" cy="43180"/>
                        <wp:effectExtent l="0" t="0" r="0" b="0"/>
                        <wp:docPr id="10" name="Рисунок 10" descr="http://www.veld.kz/img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veld.kz/img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43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3790D" w:rsidRPr="002978EF" w:rsidTr="0023790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3790D" w:rsidRPr="002978EF" w:rsidRDefault="0023790D" w:rsidP="0023790D">
                  <w:pPr>
                    <w:spacing w:after="0" w:line="240" w:lineRule="auto"/>
                  </w:pPr>
                  <w:r w:rsidRPr="002978EF">
                    <w:rPr>
                      <w:noProof/>
                    </w:rPr>
                    <w:drawing>
                      <wp:inline distT="0" distB="0" distL="0" distR="0" wp14:anchorId="1662EC2C" wp14:editId="6C0B1372">
                        <wp:extent cx="94615" cy="8890"/>
                        <wp:effectExtent l="0" t="0" r="0" b="0"/>
                        <wp:docPr id="9" name="Рисунок 9" descr="http://www.veld.kz/img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veld.kz/img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3790D" w:rsidRPr="002978EF" w:rsidRDefault="0023790D" w:rsidP="002379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</w:p>
              </w:tc>
            </w:tr>
            <w:tr w:rsidR="0023790D" w:rsidRPr="002978EF" w:rsidTr="002379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3790D" w:rsidRPr="002978EF" w:rsidRDefault="0023790D" w:rsidP="0023790D">
                  <w:pPr>
                    <w:spacing w:after="0" w:line="240" w:lineRule="auto"/>
                  </w:pPr>
                  <w:r w:rsidRPr="002978EF">
                    <w:rPr>
                      <w:noProof/>
                    </w:rPr>
                    <w:drawing>
                      <wp:inline distT="0" distB="0" distL="0" distR="0" wp14:anchorId="7FF5F6D8" wp14:editId="1A0BB52E">
                        <wp:extent cx="8890" cy="43180"/>
                        <wp:effectExtent l="0" t="0" r="0" b="0"/>
                        <wp:docPr id="2" name="Рисунок 2" descr="http://www.veld.kz/img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veld.kz/img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43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790D" w:rsidRDefault="0023790D" w:rsidP="0023790D">
            <w:pPr>
              <w:spacing w:after="0" w:line="240" w:lineRule="auto"/>
            </w:pPr>
            <w:r w:rsidRPr="002978EF">
              <w:t xml:space="preserve">Оборудованы автономным модульным механизмом регулировки объема для повышения точности и </w:t>
            </w:r>
            <w:proofErr w:type="spellStart"/>
            <w:r w:rsidRPr="002978EF">
              <w:t>воспроизводимости</w:t>
            </w:r>
            <w:proofErr w:type="spellEnd"/>
            <w:r w:rsidRPr="002978EF">
              <w:t xml:space="preserve">, что позволяет установить объем дозирования с наименьшим шагом. </w:t>
            </w:r>
          </w:p>
          <w:p w:rsidR="0023790D" w:rsidRDefault="0023790D" w:rsidP="0023790D">
            <w:pPr>
              <w:spacing w:after="0" w:line="240" w:lineRule="auto"/>
            </w:pPr>
            <w:r w:rsidRPr="002978EF">
              <w:t xml:space="preserve">Для уменьшения влияния тепла руки на результат дозирования механизм установки объема имеет термоизоляцию от корпуса дозатора. </w:t>
            </w:r>
          </w:p>
          <w:p w:rsidR="0023790D" w:rsidRDefault="0023790D" w:rsidP="0023790D">
            <w:pPr>
              <w:spacing w:after="0" w:line="240" w:lineRule="auto"/>
            </w:pPr>
            <w:r w:rsidRPr="002978EF">
              <w:t xml:space="preserve">Верхняя часть операционной кнопки вращается, </w:t>
            </w:r>
            <w:proofErr w:type="spellStart"/>
            <w:r w:rsidRPr="002978EF">
              <w:t>предовращая</w:t>
            </w:r>
            <w:proofErr w:type="spellEnd"/>
            <w:r w:rsidRPr="002978EF">
              <w:t xml:space="preserve"> случайное изменение установленного объема. </w:t>
            </w:r>
          </w:p>
          <w:p w:rsidR="0023790D" w:rsidRPr="002978EF" w:rsidRDefault="0023790D" w:rsidP="0023790D">
            <w:pPr>
              <w:spacing w:after="0" w:line="240" w:lineRule="auto"/>
            </w:pPr>
            <w:r>
              <w:t>Н</w:t>
            </w:r>
            <w:r w:rsidRPr="002978EF">
              <w:t>ижняя часть операционной кнопки остается неподвижной и обеспечивает точную установку объема.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1557"/>
              <w:gridCol w:w="1962"/>
              <w:gridCol w:w="3185"/>
              <w:gridCol w:w="2091"/>
            </w:tblGrid>
            <w:tr w:rsidR="0023790D" w:rsidRPr="002978EF" w:rsidTr="0023790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90D" w:rsidRPr="002978EF" w:rsidRDefault="0023790D" w:rsidP="002379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  <w:r w:rsidRPr="002978EF">
                    <w:t>Диапазон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90D" w:rsidRPr="002978EF" w:rsidRDefault="0023790D" w:rsidP="002379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  <w:r w:rsidRPr="002978EF">
                    <w:t xml:space="preserve">Объем, </w:t>
                  </w:r>
                  <w:proofErr w:type="spellStart"/>
                  <w:r w:rsidRPr="002978EF">
                    <w:t>мкл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90D" w:rsidRPr="002978EF" w:rsidRDefault="0023790D" w:rsidP="002379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  <w:r w:rsidRPr="002978EF">
                    <w:t>Точность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90D" w:rsidRPr="002978EF" w:rsidRDefault="0023790D" w:rsidP="002379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  <w:proofErr w:type="spellStart"/>
                  <w:r w:rsidRPr="002978EF">
                    <w:t>Воспроизводимость</w:t>
                  </w:r>
                  <w:proofErr w:type="spellEnd"/>
                  <w:r w:rsidRPr="002978EF">
                    <w:t xml:space="preserve"> (SD-CV*)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90D" w:rsidRPr="002978EF" w:rsidRDefault="0023790D" w:rsidP="002379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  <w:r w:rsidRPr="002978EF">
                    <w:t>Наконечники</w:t>
                  </w:r>
                </w:p>
              </w:tc>
            </w:tr>
            <w:tr w:rsidR="0023790D" w:rsidRPr="002978EF" w:rsidTr="0023790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90D" w:rsidRPr="002978EF" w:rsidRDefault="0023790D" w:rsidP="002379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  <w:r w:rsidRPr="002978EF">
                    <w:t xml:space="preserve">5-50 </w:t>
                  </w:r>
                  <w:proofErr w:type="spellStart"/>
                  <w:r w:rsidRPr="002978EF">
                    <w:t>мкл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90D" w:rsidRPr="002978EF" w:rsidRDefault="0023790D" w:rsidP="002379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  <w:r w:rsidRPr="002978EF">
                    <w:t>50</w:t>
                  </w:r>
                  <w:r w:rsidRPr="002978EF">
                    <w:br/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90D" w:rsidRPr="002978EF" w:rsidRDefault="0023790D" w:rsidP="002379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  <w:r w:rsidRPr="002978EF">
                    <w:t xml:space="preserve">±0,8 </w:t>
                  </w:r>
                  <w:proofErr w:type="spellStart"/>
                  <w:r w:rsidRPr="002978EF">
                    <w:t>мкл</w:t>
                  </w:r>
                  <w:proofErr w:type="spellEnd"/>
                  <w:r w:rsidRPr="002978EF">
                    <w:t xml:space="preserve"> - ±1,5%</w:t>
                  </w:r>
                  <w:r w:rsidRPr="002978EF">
                    <w:br/>
                    <w:t xml:space="preserve">±0,25 </w:t>
                  </w:r>
                  <w:proofErr w:type="spellStart"/>
                  <w:r w:rsidRPr="002978EF">
                    <w:t>мкл</w:t>
                  </w:r>
                  <w:proofErr w:type="spellEnd"/>
                  <w:r w:rsidRPr="002978EF">
                    <w:t xml:space="preserve"> - ±5%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90D" w:rsidRPr="002978EF" w:rsidRDefault="0023790D" w:rsidP="002379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  <w:r w:rsidRPr="002978EF">
                    <w:t xml:space="preserve">0,35 </w:t>
                  </w:r>
                  <w:proofErr w:type="spellStart"/>
                  <w:r w:rsidRPr="002978EF">
                    <w:t>мкл</w:t>
                  </w:r>
                  <w:proofErr w:type="spellEnd"/>
                  <w:r w:rsidRPr="002978EF">
                    <w:t xml:space="preserve"> - 0,7%</w:t>
                  </w:r>
                  <w:r w:rsidRPr="002978EF">
                    <w:br/>
                    <w:t xml:space="preserve">0,10 </w:t>
                  </w:r>
                  <w:proofErr w:type="spellStart"/>
                  <w:r w:rsidRPr="002978EF">
                    <w:t>мкл</w:t>
                  </w:r>
                  <w:proofErr w:type="spellEnd"/>
                  <w:r w:rsidRPr="002978EF">
                    <w:t xml:space="preserve"> - 2%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90D" w:rsidRPr="002978EF" w:rsidRDefault="0023790D" w:rsidP="002379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  <w:r w:rsidRPr="002978EF">
                    <w:t xml:space="preserve">200, 250, 300 </w:t>
                  </w:r>
                  <w:proofErr w:type="spellStart"/>
                  <w:r w:rsidRPr="002978EF">
                    <w:t>мкл</w:t>
                  </w:r>
                  <w:proofErr w:type="spellEnd"/>
                </w:p>
              </w:tc>
            </w:tr>
          </w:tbl>
          <w:p w:rsidR="0023790D" w:rsidRPr="002978EF" w:rsidRDefault="0023790D" w:rsidP="002379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3790D" w:rsidRPr="002978EF" w:rsidRDefault="0023790D" w:rsidP="002379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3790D" w:rsidRPr="002978EF" w:rsidTr="0023790D">
        <w:trPr>
          <w:trHeight w:val="4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790D" w:rsidRPr="002978EF" w:rsidRDefault="0023790D" w:rsidP="002379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790D" w:rsidRPr="002978EF" w:rsidRDefault="0023790D" w:rsidP="002379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3790D" w:rsidRPr="002978EF" w:rsidRDefault="0023790D" w:rsidP="0023790D">
      <w:pPr>
        <w:spacing w:after="0" w:line="240" w:lineRule="auto"/>
        <w:jc w:val="center"/>
        <w:rPr>
          <w:b/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>
        <w:rPr>
          <w:b/>
          <w:lang w:val="kk-KZ"/>
        </w:rPr>
        <w:t>32</w:t>
      </w:r>
    </w:p>
    <w:p w:rsidR="0023790D" w:rsidRPr="001F58DF" w:rsidRDefault="0023790D" w:rsidP="0023790D">
      <w:pPr>
        <w:spacing w:after="0" w:line="240" w:lineRule="auto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Pr="001F58DF" w:rsidRDefault="0023790D" w:rsidP="0023790D">
      <w:pPr>
        <w:spacing w:after="0" w:line="240" w:lineRule="auto"/>
        <w:rPr>
          <w:i/>
          <w:color w:val="000000"/>
        </w:rPr>
      </w:pPr>
    </w:p>
    <w:p w:rsidR="0023790D" w:rsidRPr="0023790D" w:rsidRDefault="0023790D" w:rsidP="0023790D">
      <w:pPr>
        <w:pStyle w:val="1"/>
        <w:shd w:val="clear" w:color="auto" w:fill="FFFFFF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23790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Штатив для </w:t>
      </w:r>
      <w:proofErr w:type="spellStart"/>
      <w:r w:rsidRPr="0023790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микропробирок</w:t>
      </w:r>
      <w:proofErr w:type="spellEnd"/>
      <w:r w:rsidRPr="0023790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1,5-2,0 мл, 80 гнезд, идеален для замораживания, </w:t>
      </w:r>
      <w:proofErr w:type="spellStart"/>
      <w:r w:rsidRPr="0023790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автоклавируемый</w:t>
      </w:r>
      <w:proofErr w:type="spellEnd"/>
    </w:p>
    <w:p w:rsidR="0023790D" w:rsidRDefault="0023790D" w:rsidP="0023790D">
      <w:pPr>
        <w:spacing w:after="0" w:line="240" w:lineRule="auto"/>
      </w:pPr>
      <w:r w:rsidRPr="002978EF">
        <w:t xml:space="preserve">Штатив для </w:t>
      </w:r>
      <w:proofErr w:type="spellStart"/>
      <w:r w:rsidRPr="002978EF">
        <w:t>микропробирок</w:t>
      </w:r>
      <w:proofErr w:type="spellEnd"/>
      <w:r w:rsidRPr="002978EF">
        <w:t xml:space="preserve"> идеальный для замораживания. </w:t>
      </w:r>
    </w:p>
    <w:p w:rsidR="0023790D" w:rsidRDefault="0023790D" w:rsidP="0023790D">
      <w:pPr>
        <w:spacing w:after="0" w:line="240" w:lineRule="auto"/>
      </w:pPr>
      <w:proofErr w:type="gramStart"/>
      <w:r w:rsidRPr="002978EF">
        <w:t>Изготовлен</w:t>
      </w:r>
      <w:proofErr w:type="gramEnd"/>
      <w:r w:rsidRPr="002978EF">
        <w:t xml:space="preserve"> из полипропилена. </w:t>
      </w:r>
    </w:p>
    <w:p w:rsidR="0023790D" w:rsidRDefault="0023790D" w:rsidP="0023790D">
      <w:pPr>
        <w:spacing w:after="0" w:line="240" w:lineRule="auto"/>
      </w:pPr>
      <w:r w:rsidRPr="002978EF">
        <w:t xml:space="preserve">Имеет 80 пронумерованных гнезд (16 рядов по 5 гнезд) для </w:t>
      </w:r>
      <w:proofErr w:type="spellStart"/>
      <w:r w:rsidRPr="002978EF">
        <w:t>микропробирок</w:t>
      </w:r>
      <w:proofErr w:type="spellEnd"/>
      <w:r w:rsidRPr="002978EF">
        <w:t xml:space="preserve"> 1,5-2мл. </w:t>
      </w:r>
      <w:proofErr w:type="spellStart"/>
      <w:r w:rsidRPr="002978EF">
        <w:t>Автоклавируется</w:t>
      </w:r>
      <w:proofErr w:type="spellEnd"/>
      <w:r w:rsidRPr="002978EF">
        <w:t xml:space="preserve">. </w:t>
      </w:r>
    </w:p>
    <w:p w:rsidR="0023790D" w:rsidRDefault="0023790D" w:rsidP="0023790D">
      <w:pPr>
        <w:spacing w:after="0" w:line="240" w:lineRule="auto"/>
      </w:pPr>
      <w:r w:rsidRPr="002978EF">
        <w:t>Имеется несколько цветов - нейтральный, синий, зеленый, розовый, желтый и оранжевый.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064"/>
        <w:gridCol w:w="1311"/>
      </w:tblGrid>
      <w:tr w:rsidR="0023790D" w:rsidRPr="003F1FF3" w:rsidTr="002379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790D" w:rsidRPr="002978EF" w:rsidRDefault="0023790D" w:rsidP="0023790D">
            <w:pPr>
              <w:spacing w:after="0" w:line="240" w:lineRule="auto"/>
              <w:jc w:val="center"/>
            </w:pPr>
            <w:r w:rsidRPr="002978EF">
              <w:t xml:space="preserve">Размер, </w:t>
            </w:r>
            <w:proofErr w:type="gramStart"/>
            <w:r w:rsidRPr="002978EF"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790D" w:rsidRPr="002978EF" w:rsidRDefault="0023790D" w:rsidP="0023790D">
            <w:pPr>
              <w:spacing w:after="0" w:line="240" w:lineRule="auto"/>
              <w:jc w:val="center"/>
            </w:pPr>
            <w:r w:rsidRPr="002978EF">
              <w:t>Объем пробирки,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790D" w:rsidRPr="002978EF" w:rsidRDefault="0023790D" w:rsidP="0023790D">
            <w:pPr>
              <w:spacing w:after="0" w:line="240" w:lineRule="auto"/>
              <w:jc w:val="center"/>
            </w:pPr>
            <w:r w:rsidRPr="002978EF">
              <w:t>Кол-во гнезд</w:t>
            </w:r>
          </w:p>
        </w:tc>
      </w:tr>
      <w:tr w:rsidR="0023790D" w:rsidRPr="003F1FF3" w:rsidTr="002379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790D" w:rsidRPr="002978EF" w:rsidRDefault="0023790D" w:rsidP="0023790D">
            <w:pPr>
              <w:spacing w:after="0" w:line="240" w:lineRule="auto"/>
              <w:jc w:val="center"/>
            </w:pPr>
            <w:r w:rsidRPr="002978EF">
              <w:t>225х67х28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790D" w:rsidRPr="002978EF" w:rsidRDefault="0023790D" w:rsidP="0023790D">
            <w:pPr>
              <w:spacing w:after="0" w:line="240" w:lineRule="auto"/>
              <w:jc w:val="center"/>
            </w:pPr>
            <w:r w:rsidRPr="002978EF">
              <w:t>1,5-2,0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790D" w:rsidRPr="002978EF" w:rsidRDefault="0023790D" w:rsidP="0023790D">
            <w:pPr>
              <w:spacing w:after="0" w:line="240" w:lineRule="auto"/>
              <w:jc w:val="center"/>
            </w:pPr>
            <w:r w:rsidRPr="002978EF">
              <w:t>80</w:t>
            </w:r>
          </w:p>
        </w:tc>
      </w:tr>
    </w:tbl>
    <w:p w:rsidR="0023790D" w:rsidRDefault="0023790D" w:rsidP="0023790D">
      <w:pPr>
        <w:spacing w:after="0" w:line="240" w:lineRule="auto"/>
        <w:rPr>
          <w:i/>
          <w:color w:val="000000"/>
          <w:lang w:val="kk-KZ"/>
        </w:rPr>
      </w:pPr>
    </w:p>
    <w:p w:rsidR="0023790D" w:rsidRPr="002978EF" w:rsidRDefault="0023790D" w:rsidP="0023790D">
      <w:pPr>
        <w:spacing w:after="0" w:line="240" w:lineRule="auto"/>
        <w:jc w:val="center"/>
        <w:rPr>
          <w:b/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>
        <w:rPr>
          <w:b/>
          <w:lang w:val="kk-KZ"/>
        </w:rPr>
        <w:t>33</w:t>
      </w:r>
    </w:p>
    <w:p w:rsidR="0023790D" w:rsidRDefault="0023790D" w:rsidP="0023790D">
      <w:pPr>
        <w:spacing w:after="0" w:line="240" w:lineRule="auto"/>
        <w:jc w:val="both"/>
        <w:rPr>
          <w:i/>
          <w:color w:val="000000"/>
          <w:lang w:val="kk-KZ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Default="0023790D" w:rsidP="0023790D">
      <w:pPr>
        <w:spacing w:after="0" w:line="240" w:lineRule="auto"/>
      </w:pPr>
      <w:r w:rsidRPr="003576DA">
        <w:t>Штатив – карусель для пипеток обеспечивает хороший об</w:t>
      </w:r>
      <w:r>
        <w:t xml:space="preserve">зор и экономит рабочее место. </w:t>
      </w:r>
      <w:r>
        <w:rPr>
          <w:lang w:val="kk-KZ"/>
        </w:rPr>
        <w:t>П</w:t>
      </w:r>
      <w:proofErr w:type="spellStart"/>
      <w:r w:rsidRPr="003576DA">
        <w:t>ипетка</w:t>
      </w:r>
      <w:proofErr w:type="spellEnd"/>
      <w:r w:rsidRPr="003576DA">
        <w:t xml:space="preserve"> крепится за верхнюю часть, что исключает риск контаминации пипетки через гнездо штатива.</w:t>
      </w:r>
    </w:p>
    <w:p w:rsidR="0023790D" w:rsidRDefault="0023790D" w:rsidP="0023790D">
      <w:pPr>
        <w:spacing w:after="0" w:line="240" w:lineRule="auto"/>
        <w:rPr>
          <w:i/>
          <w:color w:val="000000"/>
          <w:lang w:val="kk-KZ"/>
        </w:rPr>
      </w:pPr>
      <w:r>
        <w:t xml:space="preserve"> </w:t>
      </w:r>
      <w:r>
        <w:rPr>
          <w:lang w:val="kk-KZ"/>
        </w:rPr>
        <w:t>Один штатив содержит 6 мест для пипеток</w:t>
      </w:r>
      <w:r>
        <w:t>.</w:t>
      </w:r>
    </w:p>
    <w:p w:rsidR="0023790D" w:rsidRDefault="0023790D" w:rsidP="0023790D">
      <w:pPr>
        <w:spacing w:after="0" w:line="240" w:lineRule="auto"/>
        <w:rPr>
          <w:i/>
          <w:color w:val="000000"/>
          <w:lang w:val="kk-KZ"/>
        </w:rPr>
      </w:pPr>
    </w:p>
    <w:p w:rsidR="0023790D" w:rsidRPr="002978EF" w:rsidRDefault="0023790D" w:rsidP="0023790D">
      <w:pPr>
        <w:spacing w:after="0" w:line="240" w:lineRule="auto"/>
        <w:jc w:val="center"/>
        <w:rPr>
          <w:b/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>
        <w:rPr>
          <w:b/>
          <w:lang w:val="kk-KZ"/>
        </w:rPr>
        <w:t>34</w:t>
      </w:r>
    </w:p>
    <w:p w:rsidR="0023790D" w:rsidRDefault="0023790D" w:rsidP="007B4064">
      <w:pPr>
        <w:spacing w:after="0" w:line="240" w:lineRule="auto"/>
        <w:jc w:val="both"/>
        <w:rPr>
          <w:b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23790D" w:rsidRDefault="0023790D" w:rsidP="007B4064">
      <w:pPr>
        <w:spacing w:after="0" w:line="240" w:lineRule="auto"/>
        <w:rPr>
          <w:b/>
          <w:lang w:val="kk-KZ"/>
        </w:rPr>
      </w:pPr>
      <w:r>
        <w:rPr>
          <w:b/>
        </w:rPr>
        <w:t>К</w:t>
      </w:r>
      <w:r w:rsidRPr="00C22483">
        <w:rPr>
          <w:b/>
        </w:rPr>
        <w:t xml:space="preserve">артриджи </w:t>
      </w:r>
      <w:r w:rsidRPr="00C62731">
        <w:rPr>
          <w:b/>
          <w:lang w:val="en-US"/>
        </w:rPr>
        <w:t>CD</w:t>
      </w:r>
      <w:r w:rsidRPr="00C22483">
        <w:rPr>
          <w:b/>
        </w:rPr>
        <w:t>4</w:t>
      </w:r>
      <w:r>
        <w:t>– автоматические иммунологические тесты, предназначенные к использованию с</w:t>
      </w:r>
      <w:r>
        <w:rPr>
          <w:lang w:val="kk-KZ"/>
        </w:rPr>
        <w:t xml:space="preserve">  флуоресцентным анализатором</w:t>
      </w:r>
      <w:r w:rsidRPr="00604703">
        <w:t xml:space="preserve">, </w:t>
      </w:r>
      <w:r>
        <w:t xml:space="preserve">для быстрого количественного измерения </w:t>
      </w:r>
      <w:proofErr w:type="spellStart"/>
      <w:r>
        <w:t>invit</w:t>
      </w:r>
      <w:proofErr w:type="spellEnd"/>
      <w:r>
        <w:rPr>
          <w:lang w:val="en-US"/>
        </w:rPr>
        <w:t>r</w:t>
      </w:r>
      <w:r>
        <w:t>o CD3+/CD4+ Т-клеток (Т-хелперов) в капиллярной или венозной цельной крови.</w:t>
      </w:r>
    </w:p>
    <w:p w:rsidR="0023790D" w:rsidRPr="00A5194C" w:rsidRDefault="0023790D" w:rsidP="0023790D">
      <w:pPr>
        <w:spacing w:after="0" w:line="240" w:lineRule="auto"/>
        <w:jc w:val="both"/>
        <w:rPr>
          <w:b/>
          <w:lang w:val="kk-KZ"/>
        </w:rPr>
      </w:pPr>
      <w:r w:rsidRPr="00A5194C">
        <w:rPr>
          <w:b/>
          <w:lang w:val="kk-KZ"/>
        </w:rPr>
        <w:t>Принцип теста</w:t>
      </w:r>
    </w:p>
    <w:p w:rsidR="0023790D" w:rsidRDefault="0023790D" w:rsidP="0023790D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 xml:space="preserve">Картриджы оснащены </w:t>
      </w:r>
      <w:r w:rsidRPr="00A5194C">
        <w:rPr>
          <w:lang w:val="kk-KZ"/>
        </w:rPr>
        <w:t>устройс</w:t>
      </w:r>
      <w:r>
        <w:rPr>
          <w:lang w:val="kk-KZ"/>
        </w:rPr>
        <w:t xml:space="preserve">твом для забора 25 µL образца и </w:t>
      </w:r>
      <w:r w:rsidRPr="00A5194C">
        <w:rPr>
          <w:lang w:val="kk-KZ"/>
        </w:rPr>
        <w:t xml:space="preserve">содержит </w:t>
      </w:r>
      <w:r>
        <w:rPr>
          <w:lang w:val="kk-KZ"/>
        </w:rPr>
        <w:t xml:space="preserve">сухие реагенты, необходимые для </w:t>
      </w:r>
      <w:r w:rsidRPr="00A5194C">
        <w:rPr>
          <w:lang w:val="kk-KZ"/>
        </w:rPr>
        <w:t>выполнения т</w:t>
      </w:r>
      <w:r>
        <w:rPr>
          <w:lang w:val="kk-KZ"/>
        </w:rPr>
        <w:t xml:space="preserve">еста. Для снижения рисков контоминации анализатора и других образцов, </w:t>
      </w:r>
      <w:r w:rsidRPr="00E206E0">
        <w:t xml:space="preserve">картриджи </w:t>
      </w:r>
      <w:r w:rsidRPr="00E206E0">
        <w:rPr>
          <w:lang w:val="en-US"/>
        </w:rPr>
        <w:t>CD</w:t>
      </w:r>
      <w:r w:rsidRPr="00E206E0">
        <w:t>4</w:t>
      </w:r>
      <w:r w:rsidRPr="00B61D67">
        <w:t xml:space="preserve"> </w:t>
      </w:r>
      <w:r>
        <w:rPr>
          <w:lang w:val="kk-KZ"/>
        </w:rPr>
        <w:t xml:space="preserve">и образцы никогда не </w:t>
      </w:r>
      <w:r w:rsidRPr="00A5194C">
        <w:rPr>
          <w:lang w:val="kk-KZ"/>
        </w:rPr>
        <w:t>кон</w:t>
      </w:r>
      <w:r>
        <w:rPr>
          <w:lang w:val="kk-KZ"/>
        </w:rPr>
        <w:t xml:space="preserve">тактирует с какими-либо частями анализатора. После вставки </w:t>
      </w:r>
      <w:r w:rsidRPr="00E206E0">
        <w:t>картриджа</w:t>
      </w:r>
      <w:r>
        <w:t xml:space="preserve"> </w:t>
      </w:r>
      <w:r>
        <w:rPr>
          <w:lang w:val="kk-KZ"/>
        </w:rPr>
        <w:t xml:space="preserve">в анализатор сначала </w:t>
      </w:r>
      <w:r w:rsidRPr="00A5194C">
        <w:rPr>
          <w:lang w:val="kk-KZ"/>
        </w:rPr>
        <w:t>образе</w:t>
      </w:r>
      <w:r>
        <w:rPr>
          <w:lang w:val="kk-KZ"/>
        </w:rPr>
        <w:t xml:space="preserve">ц перистальтическими движениями </w:t>
      </w:r>
      <w:r w:rsidRPr="00A5194C">
        <w:rPr>
          <w:lang w:val="kk-KZ"/>
        </w:rPr>
        <w:t>транспортируется внутри кар</w:t>
      </w:r>
      <w:r>
        <w:rPr>
          <w:lang w:val="kk-KZ"/>
        </w:rPr>
        <w:t xml:space="preserve">триджа в </w:t>
      </w:r>
      <w:r w:rsidRPr="00A5194C">
        <w:rPr>
          <w:lang w:val="kk-KZ"/>
        </w:rPr>
        <w:t>инкубационны</w:t>
      </w:r>
      <w:r>
        <w:rPr>
          <w:lang w:val="kk-KZ"/>
        </w:rPr>
        <w:t xml:space="preserve">й отсек, где взаимодействует со </w:t>
      </w:r>
      <w:r w:rsidRPr="00A5194C">
        <w:rPr>
          <w:lang w:val="kk-KZ"/>
        </w:rPr>
        <w:t>специфическ</w:t>
      </w:r>
      <w:r>
        <w:rPr>
          <w:lang w:val="kk-KZ"/>
        </w:rPr>
        <w:t xml:space="preserve">ими антителами, меченными двумя </w:t>
      </w:r>
      <w:r w:rsidRPr="00A5194C">
        <w:rPr>
          <w:lang w:val="kk-KZ"/>
        </w:rPr>
        <w:t>флуоресцен</w:t>
      </w:r>
      <w:r>
        <w:rPr>
          <w:lang w:val="kk-KZ"/>
        </w:rPr>
        <w:t xml:space="preserve">тными красителями, испускающими </w:t>
      </w:r>
      <w:r w:rsidRPr="00A5194C">
        <w:rPr>
          <w:lang w:val="kk-KZ"/>
        </w:rPr>
        <w:t>свет ра</w:t>
      </w:r>
      <w:r>
        <w:rPr>
          <w:lang w:val="kk-KZ"/>
        </w:rPr>
        <w:t xml:space="preserve">зличных длин волн (краситель1 и </w:t>
      </w:r>
      <w:r w:rsidRPr="00A5194C">
        <w:rPr>
          <w:lang w:val="kk-KZ"/>
        </w:rPr>
        <w:t>краситель 2)</w:t>
      </w:r>
      <w:r>
        <w:rPr>
          <w:lang w:val="kk-KZ"/>
        </w:rPr>
        <w:t>.</w:t>
      </w:r>
    </w:p>
    <w:p w:rsidR="0023790D" w:rsidRPr="00C62731" w:rsidRDefault="0023790D" w:rsidP="0023790D">
      <w:pPr>
        <w:spacing w:after="0" w:line="240" w:lineRule="auto"/>
        <w:jc w:val="both"/>
        <w:rPr>
          <w:b/>
          <w:lang w:val="kk-KZ"/>
        </w:rPr>
      </w:pPr>
      <w:r>
        <w:rPr>
          <w:b/>
          <w:lang w:val="kk-KZ"/>
        </w:rPr>
        <w:t xml:space="preserve">Упаковка </w:t>
      </w:r>
      <w:r>
        <w:rPr>
          <w:b/>
        </w:rPr>
        <w:t xml:space="preserve"> к</w:t>
      </w:r>
      <w:r w:rsidRPr="00C22483">
        <w:rPr>
          <w:b/>
        </w:rPr>
        <w:t>артридж</w:t>
      </w:r>
      <w:r>
        <w:rPr>
          <w:b/>
        </w:rPr>
        <w:t>ей</w:t>
      </w:r>
      <w:r w:rsidRPr="00114A9C">
        <w:rPr>
          <w:b/>
        </w:rPr>
        <w:t xml:space="preserve"> </w:t>
      </w:r>
      <w:r w:rsidRPr="00C62731">
        <w:rPr>
          <w:b/>
          <w:lang w:val="en-US"/>
        </w:rPr>
        <w:t>CD</w:t>
      </w:r>
      <w:r w:rsidRPr="00C22483">
        <w:rPr>
          <w:b/>
        </w:rPr>
        <w:t>4</w:t>
      </w:r>
      <w:r w:rsidRPr="00114A9C">
        <w:rPr>
          <w:b/>
        </w:rPr>
        <w:t xml:space="preserve"> </w:t>
      </w:r>
      <w:r>
        <w:rPr>
          <w:b/>
          <w:lang w:val="kk-KZ"/>
        </w:rPr>
        <w:t>содержа</w:t>
      </w:r>
      <w:r w:rsidRPr="00C62731">
        <w:rPr>
          <w:b/>
          <w:lang w:val="kk-KZ"/>
        </w:rPr>
        <w:t>т:</w:t>
      </w:r>
    </w:p>
    <w:p w:rsidR="0023790D" w:rsidRPr="00C62731" w:rsidRDefault="0023790D" w:rsidP="0023790D">
      <w:pPr>
        <w:spacing w:after="0" w:line="240" w:lineRule="auto"/>
        <w:jc w:val="both"/>
        <w:rPr>
          <w:lang w:val="kk-KZ"/>
        </w:rPr>
      </w:pPr>
      <w:r w:rsidRPr="00A5194C">
        <w:rPr>
          <w:lang w:val="kk-KZ"/>
        </w:rPr>
        <w:t xml:space="preserve">• </w:t>
      </w:r>
      <w:r w:rsidRPr="00C62731">
        <w:rPr>
          <w:lang w:val="kk-KZ"/>
        </w:rPr>
        <w:t xml:space="preserve">100 картриджей в индивидуальных алюминевых </w:t>
      </w:r>
    </w:p>
    <w:p w:rsidR="0023790D" w:rsidRPr="00A5194C" w:rsidRDefault="0023790D" w:rsidP="0023790D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>у</w:t>
      </w:r>
      <w:r w:rsidRPr="00A5194C">
        <w:rPr>
          <w:lang w:val="kk-KZ"/>
        </w:rPr>
        <w:t>паковках</w:t>
      </w:r>
      <w:r>
        <w:rPr>
          <w:lang w:val="kk-KZ"/>
        </w:rPr>
        <w:t xml:space="preserve"> из фольги  </w:t>
      </w:r>
    </w:p>
    <w:p w:rsidR="0023790D" w:rsidRPr="009E4CE1" w:rsidRDefault="0023790D" w:rsidP="00862A65">
      <w:pPr>
        <w:spacing w:after="0" w:line="240" w:lineRule="auto"/>
        <w:jc w:val="both"/>
        <w:rPr>
          <w:b/>
          <w:u w:val="single"/>
          <w:lang w:val="kk-KZ"/>
        </w:rPr>
      </w:pPr>
      <w:r w:rsidRPr="00A5194C">
        <w:rPr>
          <w:lang w:val="kk-KZ"/>
        </w:rPr>
        <w:t xml:space="preserve">• 1 </w:t>
      </w:r>
      <w:r>
        <w:rPr>
          <w:lang w:val="kk-KZ"/>
        </w:rPr>
        <w:t xml:space="preserve"> инструкцию-иллюстриацию забора образца в </w:t>
      </w:r>
      <w:r w:rsidRPr="00E206E0">
        <w:t xml:space="preserve">картридж </w:t>
      </w:r>
    </w:p>
    <w:p w:rsidR="00FE6CB2" w:rsidRPr="0023790D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DDF" w:rsidRPr="00C63157" w:rsidRDefault="005E438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</w:rPr>
      </w:pPr>
      <w:r w:rsidRPr="00C63157">
        <w:rPr>
          <w:rFonts w:ascii="Times New Roman" w:hAnsi="Times New Roman" w:cs="Times New Roman"/>
          <w:b/>
          <w:sz w:val="25"/>
          <w:szCs w:val="25"/>
        </w:rPr>
        <w:lastRenderedPageBreak/>
        <w:t>2.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Тендерную заявку на участие в тендере предоставили следующие</w:t>
      </w:r>
      <w:r w:rsidR="00BA6FFA" w:rsidRPr="00C6315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поставщики:</w:t>
      </w:r>
    </w:p>
    <w:p w:rsidR="00C45DDF" w:rsidRDefault="00C45DDF" w:rsidP="00C45DDF">
      <w:pPr>
        <w:pStyle w:val="a5"/>
        <w:tabs>
          <w:tab w:val="left" w:pos="1206"/>
        </w:tabs>
        <w:ind w:left="1205" w:firstLine="0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158"/>
        <w:gridCol w:w="2409"/>
        <w:gridCol w:w="3969"/>
      </w:tblGrid>
      <w:tr w:rsidR="00FE6CB2" w:rsidTr="00FE6CB2">
        <w:trPr>
          <w:trHeight w:val="949"/>
        </w:trPr>
        <w:tc>
          <w:tcPr>
            <w:tcW w:w="528" w:type="dxa"/>
          </w:tcPr>
          <w:p w:rsidR="00FE6CB2" w:rsidRPr="005D3233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№</w:t>
            </w:r>
          </w:p>
        </w:tc>
        <w:tc>
          <w:tcPr>
            <w:tcW w:w="3158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потенциальных поставщиков</w:t>
            </w:r>
          </w:p>
        </w:tc>
        <w:tc>
          <w:tcPr>
            <w:tcW w:w="2409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БИН (ИИН)/ИНН/УНП</w:t>
            </w:r>
          </w:p>
        </w:tc>
        <w:tc>
          <w:tcPr>
            <w:tcW w:w="3969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Дата и время представления заявки (по хронологии)</w:t>
            </w:r>
          </w:p>
        </w:tc>
      </w:tr>
      <w:tr w:rsidR="004C1CEA" w:rsidTr="00FE6CB2">
        <w:trPr>
          <w:trHeight w:val="896"/>
        </w:trPr>
        <w:tc>
          <w:tcPr>
            <w:tcW w:w="528" w:type="dxa"/>
          </w:tcPr>
          <w:p w:rsidR="004C1CEA" w:rsidRPr="004C1CEA" w:rsidRDefault="00862A65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1</w:t>
            </w:r>
          </w:p>
        </w:tc>
        <w:tc>
          <w:tcPr>
            <w:tcW w:w="3158" w:type="dxa"/>
          </w:tcPr>
          <w:p w:rsidR="004C1CEA" w:rsidRPr="008D0ACA" w:rsidRDefault="00816013" w:rsidP="00816013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 w:rsidRPr="00816013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A</w:t>
            </w:r>
            <w:r w:rsidRPr="00816013">
              <w:rPr>
                <w:rStyle w:val="s0"/>
                <w:sz w:val="25"/>
                <w:szCs w:val="25"/>
                <w:lang w:val="ru-RU"/>
              </w:rPr>
              <w:t>.</w:t>
            </w:r>
            <w:r>
              <w:rPr>
                <w:rStyle w:val="s0"/>
                <w:sz w:val="25"/>
                <w:szCs w:val="25"/>
              </w:rPr>
              <w:t>N</w:t>
            </w:r>
            <w:r w:rsidRPr="00816013">
              <w:rPr>
                <w:rStyle w:val="s0"/>
                <w:sz w:val="25"/>
                <w:szCs w:val="25"/>
                <w:lang w:val="ru-RU"/>
              </w:rPr>
              <w:t>.</w:t>
            </w:r>
            <w:r>
              <w:rPr>
                <w:rStyle w:val="s0"/>
                <w:sz w:val="25"/>
                <w:szCs w:val="25"/>
              </w:rPr>
              <w:t>P</w:t>
            </w:r>
            <w:r w:rsidR="00862A65">
              <w:rPr>
                <w:rStyle w:val="s0"/>
                <w:sz w:val="25"/>
                <w:szCs w:val="25"/>
                <w:lang w:val="ru-RU"/>
              </w:rPr>
              <w:t>.»</w:t>
            </w:r>
            <w:r w:rsidRPr="00816013">
              <w:rPr>
                <w:rStyle w:val="s0"/>
                <w:sz w:val="25"/>
                <w:szCs w:val="25"/>
                <w:lang w:val="ru-RU"/>
              </w:rPr>
              <w:t xml:space="preserve"> Адрес: РК, г. Алматы, </w:t>
            </w:r>
            <w:proofErr w:type="spellStart"/>
            <w:r w:rsidRPr="00816013">
              <w:rPr>
                <w:rStyle w:val="s0"/>
                <w:sz w:val="25"/>
                <w:szCs w:val="25"/>
                <w:lang w:val="ru-RU"/>
              </w:rPr>
              <w:t>Турксибский</w:t>
            </w:r>
            <w:proofErr w:type="spellEnd"/>
            <w:r w:rsidRPr="00816013">
              <w:rPr>
                <w:rStyle w:val="s0"/>
                <w:sz w:val="25"/>
                <w:szCs w:val="25"/>
                <w:lang w:val="ru-RU"/>
              </w:rPr>
              <w:t xml:space="preserve"> район ул. </w:t>
            </w:r>
            <w:proofErr w:type="spellStart"/>
            <w:r w:rsidRPr="008D0ACA">
              <w:rPr>
                <w:rStyle w:val="s0"/>
                <w:sz w:val="25"/>
                <w:szCs w:val="25"/>
                <w:lang w:val="ru-RU"/>
              </w:rPr>
              <w:t>Земнухова</w:t>
            </w:r>
            <w:proofErr w:type="spellEnd"/>
            <w:r w:rsidRPr="008D0ACA">
              <w:rPr>
                <w:rStyle w:val="s0"/>
                <w:sz w:val="25"/>
                <w:szCs w:val="25"/>
                <w:lang w:val="ru-RU"/>
              </w:rPr>
              <w:t xml:space="preserve"> д.19А, почтовый индекс 050028</w:t>
            </w:r>
          </w:p>
        </w:tc>
        <w:tc>
          <w:tcPr>
            <w:tcW w:w="2409" w:type="dxa"/>
          </w:tcPr>
          <w:p w:rsidR="004C1CEA" w:rsidRPr="00862A65" w:rsidRDefault="00816013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816013">
              <w:rPr>
                <w:rStyle w:val="s0"/>
                <w:sz w:val="25"/>
                <w:szCs w:val="25"/>
                <w:lang w:val="ru-RU"/>
              </w:rPr>
              <w:t>010340004252</w:t>
            </w:r>
          </w:p>
        </w:tc>
        <w:tc>
          <w:tcPr>
            <w:tcW w:w="3969" w:type="dxa"/>
          </w:tcPr>
          <w:p w:rsidR="004C1CEA" w:rsidRPr="00862A65" w:rsidRDefault="00862A65" w:rsidP="00862A65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  <w:lang w:val="ru-RU"/>
              </w:rPr>
              <w:t>07</w:t>
            </w:r>
            <w:r w:rsidRPr="00862A65">
              <w:rPr>
                <w:rStyle w:val="s0"/>
                <w:sz w:val="25"/>
                <w:szCs w:val="25"/>
                <w:lang w:val="ru-RU"/>
              </w:rPr>
              <w:t>.0</w:t>
            </w:r>
            <w:r>
              <w:rPr>
                <w:rStyle w:val="s0"/>
                <w:sz w:val="25"/>
                <w:szCs w:val="25"/>
                <w:lang w:val="ru-RU"/>
              </w:rPr>
              <w:t>4</w:t>
            </w:r>
            <w:r w:rsidRPr="00862A65">
              <w:rPr>
                <w:rStyle w:val="s0"/>
                <w:sz w:val="25"/>
                <w:szCs w:val="25"/>
                <w:lang w:val="ru-RU"/>
              </w:rPr>
              <w:t xml:space="preserve">.2021г. </w:t>
            </w:r>
            <w:r>
              <w:rPr>
                <w:rStyle w:val="s0"/>
                <w:sz w:val="25"/>
                <w:szCs w:val="25"/>
                <w:lang w:val="ru-RU"/>
              </w:rPr>
              <w:t xml:space="preserve">09 </w:t>
            </w:r>
            <w:r w:rsidR="00816013" w:rsidRPr="00862A65">
              <w:rPr>
                <w:rStyle w:val="s0"/>
                <w:sz w:val="25"/>
                <w:szCs w:val="25"/>
                <w:lang w:val="ru-RU"/>
              </w:rPr>
              <w:t xml:space="preserve">час. </w:t>
            </w:r>
            <w:r>
              <w:rPr>
                <w:rStyle w:val="s0"/>
                <w:sz w:val="25"/>
                <w:szCs w:val="25"/>
                <w:lang w:val="ru-RU"/>
              </w:rPr>
              <w:t>45</w:t>
            </w:r>
            <w:r w:rsidR="00816013" w:rsidRPr="00862A65">
              <w:rPr>
                <w:rStyle w:val="s0"/>
                <w:sz w:val="25"/>
                <w:szCs w:val="25"/>
                <w:lang w:val="ru-RU"/>
              </w:rPr>
              <w:t xml:space="preserve"> мин</w:t>
            </w:r>
          </w:p>
        </w:tc>
      </w:tr>
      <w:tr w:rsidR="004C1CEA" w:rsidTr="00FE6CB2">
        <w:trPr>
          <w:trHeight w:val="896"/>
        </w:trPr>
        <w:tc>
          <w:tcPr>
            <w:tcW w:w="528" w:type="dxa"/>
          </w:tcPr>
          <w:p w:rsidR="004C1CEA" w:rsidRPr="004C1CEA" w:rsidRDefault="00862A65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2</w:t>
            </w:r>
          </w:p>
        </w:tc>
        <w:tc>
          <w:tcPr>
            <w:tcW w:w="3158" w:type="dxa"/>
          </w:tcPr>
          <w:p w:rsidR="004C1CEA" w:rsidRPr="00587190" w:rsidRDefault="00587190" w:rsidP="00587190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 w:rsidRPr="00587190">
              <w:rPr>
                <w:rStyle w:val="s0"/>
                <w:sz w:val="25"/>
                <w:szCs w:val="25"/>
                <w:lang w:val="ru-RU"/>
              </w:rPr>
              <w:t xml:space="preserve">ТОО «Альянс-АА». Адрес: РК, </w:t>
            </w:r>
            <w:proofErr w:type="spellStart"/>
            <w:r w:rsidRPr="00587190">
              <w:rPr>
                <w:rStyle w:val="s0"/>
                <w:sz w:val="25"/>
                <w:szCs w:val="25"/>
                <w:lang w:val="ru-RU"/>
              </w:rPr>
              <w:t>г</w:t>
            </w:r>
            <w:proofErr w:type="gramStart"/>
            <w:r w:rsidRPr="00587190">
              <w:rPr>
                <w:rStyle w:val="s0"/>
                <w:sz w:val="25"/>
                <w:szCs w:val="25"/>
                <w:lang w:val="ru-RU"/>
              </w:rPr>
              <w:t>.А</w:t>
            </w:r>
            <w:proofErr w:type="gramEnd"/>
            <w:r w:rsidRPr="00587190">
              <w:rPr>
                <w:rStyle w:val="s0"/>
                <w:sz w:val="25"/>
                <w:szCs w:val="25"/>
                <w:lang w:val="ru-RU"/>
              </w:rPr>
              <w:t>лматы</w:t>
            </w:r>
            <w:proofErr w:type="spellEnd"/>
            <w:r w:rsidRPr="00587190">
              <w:rPr>
                <w:rStyle w:val="s0"/>
                <w:sz w:val="25"/>
                <w:szCs w:val="25"/>
                <w:lang w:val="ru-RU"/>
              </w:rPr>
              <w:t xml:space="preserve">,  </w:t>
            </w:r>
            <w:proofErr w:type="spellStart"/>
            <w:r w:rsidRPr="00587190">
              <w:rPr>
                <w:rStyle w:val="s0"/>
                <w:sz w:val="25"/>
                <w:szCs w:val="25"/>
                <w:lang w:val="ru-RU"/>
              </w:rPr>
              <w:t>Турксибский</w:t>
            </w:r>
            <w:proofErr w:type="spellEnd"/>
            <w:r w:rsidRPr="00587190">
              <w:rPr>
                <w:rStyle w:val="s0"/>
                <w:sz w:val="25"/>
                <w:szCs w:val="25"/>
                <w:lang w:val="ru-RU"/>
              </w:rPr>
              <w:t xml:space="preserve"> район, </w:t>
            </w:r>
            <w:proofErr w:type="spellStart"/>
            <w:r w:rsidRPr="00587190">
              <w:rPr>
                <w:rStyle w:val="s0"/>
                <w:sz w:val="25"/>
                <w:szCs w:val="25"/>
                <w:lang w:val="ru-RU"/>
              </w:rPr>
              <w:t>ул.Алгабасская</w:t>
            </w:r>
            <w:proofErr w:type="spellEnd"/>
            <w:r w:rsidRPr="00587190">
              <w:rPr>
                <w:rStyle w:val="s0"/>
                <w:sz w:val="25"/>
                <w:szCs w:val="25"/>
                <w:lang w:val="ru-RU"/>
              </w:rPr>
              <w:t xml:space="preserve"> 2А,  почтовый индекс 050030</w:t>
            </w:r>
          </w:p>
        </w:tc>
        <w:tc>
          <w:tcPr>
            <w:tcW w:w="2409" w:type="dxa"/>
          </w:tcPr>
          <w:p w:rsidR="004C1CEA" w:rsidRPr="00587190" w:rsidRDefault="00587190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87190">
              <w:rPr>
                <w:rStyle w:val="s0"/>
                <w:sz w:val="25"/>
                <w:szCs w:val="25"/>
                <w:lang w:val="ru-RU"/>
              </w:rPr>
              <w:t>151240000514</w:t>
            </w:r>
          </w:p>
        </w:tc>
        <w:tc>
          <w:tcPr>
            <w:tcW w:w="3969" w:type="dxa"/>
          </w:tcPr>
          <w:p w:rsidR="004C1CEA" w:rsidRPr="00587190" w:rsidRDefault="00862A65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  <w:lang w:val="ru-RU"/>
              </w:rPr>
              <w:t>07</w:t>
            </w:r>
            <w:r w:rsidRPr="00862A65">
              <w:rPr>
                <w:rStyle w:val="s0"/>
                <w:sz w:val="25"/>
                <w:szCs w:val="25"/>
                <w:lang w:val="ru-RU"/>
              </w:rPr>
              <w:t>.0</w:t>
            </w:r>
            <w:r>
              <w:rPr>
                <w:rStyle w:val="s0"/>
                <w:sz w:val="25"/>
                <w:szCs w:val="25"/>
                <w:lang w:val="ru-RU"/>
              </w:rPr>
              <w:t>4</w:t>
            </w:r>
            <w:r w:rsidRPr="00862A65">
              <w:rPr>
                <w:rStyle w:val="s0"/>
                <w:sz w:val="25"/>
                <w:szCs w:val="25"/>
                <w:lang w:val="ru-RU"/>
              </w:rPr>
              <w:t xml:space="preserve">.2021г. </w:t>
            </w:r>
            <w:r>
              <w:rPr>
                <w:rStyle w:val="s0"/>
                <w:sz w:val="25"/>
                <w:szCs w:val="25"/>
                <w:lang w:val="ru-RU"/>
              </w:rPr>
              <w:t xml:space="preserve">10 </w:t>
            </w:r>
            <w:r w:rsidRPr="00862A65">
              <w:rPr>
                <w:rStyle w:val="s0"/>
                <w:sz w:val="25"/>
                <w:szCs w:val="25"/>
                <w:lang w:val="ru-RU"/>
              </w:rPr>
              <w:t xml:space="preserve">час. </w:t>
            </w:r>
            <w:r>
              <w:rPr>
                <w:rStyle w:val="s0"/>
                <w:sz w:val="25"/>
                <w:szCs w:val="25"/>
                <w:lang w:val="ru-RU"/>
              </w:rPr>
              <w:t>05</w:t>
            </w:r>
            <w:r w:rsidRPr="00862A65">
              <w:rPr>
                <w:rStyle w:val="s0"/>
                <w:sz w:val="25"/>
                <w:szCs w:val="25"/>
                <w:lang w:val="ru-RU"/>
              </w:rPr>
              <w:t xml:space="preserve"> мин</w:t>
            </w:r>
          </w:p>
        </w:tc>
      </w:tr>
      <w:tr w:rsidR="00862A65" w:rsidTr="00FE6CB2">
        <w:trPr>
          <w:trHeight w:val="896"/>
        </w:trPr>
        <w:tc>
          <w:tcPr>
            <w:tcW w:w="528" w:type="dxa"/>
          </w:tcPr>
          <w:p w:rsidR="00862A65" w:rsidRPr="00862A65" w:rsidRDefault="00862A65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3</w:t>
            </w:r>
          </w:p>
        </w:tc>
        <w:tc>
          <w:tcPr>
            <w:tcW w:w="3158" w:type="dxa"/>
          </w:tcPr>
          <w:p w:rsidR="00862A65" w:rsidRPr="00862A65" w:rsidRDefault="00862A65" w:rsidP="00587190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</w:t>
            </w:r>
            <w:r>
              <w:rPr>
                <w:rStyle w:val="s0"/>
                <w:sz w:val="25"/>
                <w:szCs w:val="25"/>
              </w:rPr>
              <w:t>MEDOPTIMUM</w:t>
            </w:r>
            <w:r>
              <w:rPr>
                <w:rStyle w:val="s0"/>
                <w:sz w:val="25"/>
                <w:szCs w:val="25"/>
                <w:lang w:val="kk-KZ"/>
              </w:rPr>
              <w:t>»</w:t>
            </w:r>
            <w:r w:rsidRPr="00862A65">
              <w:rPr>
                <w:rStyle w:val="a4"/>
                <w:rFonts w:eastAsiaTheme="minorHAnsi"/>
                <w:sz w:val="25"/>
                <w:szCs w:val="25"/>
                <w:lang w:val="ru-RU"/>
              </w:rPr>
              <w:t xml:space="preserve"> </w:t>
            </w:r>
            <w:r w:rsidRPr="00862A65">
              <w:rPr>
                <w:rStyle w:val="s0"/>
                <w:sz w:val="25"/>
                <w:szCs w:val="25"/>
                <w:lang w:val="ru-RU"/>
              </w:rPr>
              <w:t xml:space="preserve">г. </w:t>
            </w:r>
            <w:proofErr w:type="spellStart"/>
            <w:r w:rsidRPr="00862A65">
              <w:rPr>
                <w:rStyle w:val="s0"/>
                <w:sz w:val="25"/>
                <w:szCs w:val="25"/>
                <w:lang w:val="ru-RU"/>
              </w:rPr>
              <w:t>Нур</w:t>
            </w:r>
            <w:proofErr w:type="spellEnd"/>
            <w:r w:rsidRPr="00862A65">
              <w:rPr>
                <w:rStyle w:val="s0"/>
                <w:sz w:val="25"/>
                <w:szCs w:val="25"/>
                <w:lang w:val="ru-RU"/>
              </w:rPr>
              <w:t xml:space="preserve">-Султан, ул. Жилой массив </w:t>
            </w:r>
            <w:proofErr w:type="spellStart"/>
            <w:r w:rsidRPr="00862A65">
              <w:rPr>
                <w:rStyle w:val="s0"/>
                <w:sz w:val="25"/>
                <w:szCs w:val="25"/>
                <w:lang w:val="ru-RU"/>
              </w:rPr>
              <w:t>Коктал</w:t>
            </w:r>
            <w:proofErr w:type="spellEnd"/>
            <w:r w:rsidRPr="00862A65">
              <w:rPr>
                <w:rStyle w:val="s0"/>
                <w:sz w:val="25"/>
                <w:szCs w:val="25"/>
                <w:lang w:val="ru-RU"/>
              </w:rPr>
              <w:t xml:space="preserve">, </w:t>
            </w:r>
            <w:proofErr w:type="spellStart"/>
            <w:r w:rsidRPr="00862A65">
              <w:rPr>
                <w:rStyle w:val="s0"/>
                <w:sz w:val="25"/>
                <w:szCs w:val="25"/>
                <w:lang w:val="ru-RU"/>
              </w:rPr>
              <w:t>ул</w:t>
            </w:r>
            <w:proofErr w:type="gramStart"/>
            <w:r w:rsidRPr="00862A65">
              <w:rPr>
                <w:rStyle w:val="s0"/>
                <w:sz w:val="25"/>
                <w:szCs w:val="25"/>
                <w:lang w:val="ru-RU"/>
              </w:rPr>
              <w:t>.К</w:t>
            </w:r>
            <w:proofErr w:type="gramEnd"/>
            <w:r w:rsidRPr="00862A65">
              <w:rPr>
                <w:rStyle w:val="s0"/>
                <w:sz w:val="25"/>
                <w:szCs w:val="25"/>
                <w:lang w:val="ru-RU"/>
              </w:rPr>
              <w:t>айнар</w:t>
            </w:r>
            <w:proofErr w:type="spellEnd"/>
            <w:r w:rsidRPr="00862A65">
              <w:rPr>
                <w:rStyle w:val="s0"/>
                <w:sz w:val="25"/>
                <w:szCs w:val="25"/>
                <w:lang w:val="ru-RU"/>
              </w:rPr>
              <w:t>, д.30/1</w:t>
            </w:r>
          </w:p>
        </w:tc>
        <w:tc>
          <w:tcPr>
            <w:tcW w:w="2409" w:type="dxa"/>
          </w:tcPr>
          <w:p w:rsidR="00862A65" w:rsidRPr="00862A65" w:rsidRDefault="00862A65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160640015675</w:t>
            </w:r>
          </w:p>
        </w:tc>
        <w:tc>
          <w:tcPr>
            <w:tcW w:w="3969" w:type="dxa"/>
          </w:tcPr>
          <w:p w:rsidR="00862A65" w:rsidRPr="00862A65" w:rsidRDefault="00862A65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 xml:space="preserve">07.04.2021 г. 11 </w:t>
            </w:r>
            <w:proofErr w:type="spellStart"/>
            <w:r>
              <w:rPr>
                <w:rStyle w:val="s0"/>
                <w:sz w:val="25"/>
                <w:szCs w:val="25"/>
              </w:rPr>
              <w:t>час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. 30 </w:t>
            </w:r>
            <w:proofErr w:type="spellStart"/>
            <w:r>
              <w:rPr>
                <w:rStyle w:val="s0"/>
                <w:sz w:val="25"/>
                <w:szCs w:val="25"/>
              </w:rPr>
              <w:t>мин</w:t>
            </w:r>
            <w:proofErr w:type="spellEnd"/>
          </w:p>
        </w:tc>
      </w:tr>
    </w:tbl>
    <w:p w:rsidR="00C45DDF" w:rsidRPr="004C1CEA" w:rsidRDefault="004C1CEA" w:rsidP="004C1CEA">
      <w:pPr>
        <w:tabs>
          <w:tab w:val="left" w:pos="1314"/>
        </w:tabs>
        <w:spacing w:after="7" w:line="237" w:lineRule="auto"/>
        <w:ind w:right="614"/>
        <w:jc w:val="both"/>
        <w:rPr>
          <w:sz w:val="18"/>
        </w:rPr>
      </w:pPr>
      <w:r>
        <w:rPr>
          <w:sz w:val="18"/>
        </w:rPr>
        <w:tab/>
      </w:r>
    </w:p>
    <w:p w:rsidR="000E75C4" w:rsidRDefault="000E75C4" w:rsidP="00683CD9">
      <w:pPr>
        <w:pStyle w:val="11"/>
        <w:ind w:left="426" w:right="567"/>
        <w:jc w:val="both"/>
        <w:rPr>
          <w:sz w:val="24"/>
          <w:szCs w:val="24"/>
        </w:rPr>
      </w:pPr>
    </w:p>
    <w:p w:rsidR="00C45DDF" w:rsidRPr="00C63157" w:rsidRDefault="001A5A13" w:rsidP="00683CD9">
      <w:pPr>
        <w:pStyle w:val="11"/>
        <w:ind w:left="426" w:right="567"/>
        <w:jc w:val="both"/>
        <w:rPr>
          <w:sz w:val="25"/>
          <w:szCs w:val="25"/>
        </w:rPr>
      </w:pPr>
      <w:r w:rsidRPr="00C63157">
        <w:rPr>
          <w:sz w:val="25"/>
          <w:szCs w:val="25"/>
        </w:rPr>
        <w:t xml:space="preserve">3. </w:t>
      </w:r>
      <w:r w:rsidR="00C45DDF" w:rsidRPr="00C63157">
        <w:rPr>
          <w:sz w:val="25"/>
          <w:szCs w:val="25"/>
        </w:rPr>
        <w:t>Наличие документов, предоставленные на участие в тендере потенциальными поставщиками по квалификационным требованиям отражены в протоколе вскрытия и оглашены при вскрытии конвертов, также при всех присутствующих участников тендера и тендерной комиссии, о чем имеются соответствующие записи в «Журнале регистрации представителей потенциальных поставщиков, присутствующих при вскрытии тендерных</w:t>
      </w:r>
      <w:r w:rsidR="00BF7001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заявок».</w:t>
      </w:r>
    </w:p>
    <w:p w:rsidR="00C45DDF" w:rsidRPr="00C45DDF" w:rsidRDefault="00C45DDF" w:rsidP="00956BE9">
      <w:pPr>
        <w:pStyle w:val="a5"/>
        <w:tabs>
          <w:tab w:val="left" w:pos="1314"/>
        </w:tabs>
        <w:spacing w:after="7" w:line="237" w:lineRule="auto"/>
        <w:ind w:left="284" w:right="284" w:firstLine="0"/>
        <w:jc w:val="both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248"/>
        <w:gridCol w:w="1601"/>
        <w:gridCol w:w="1717"/>
        <w:gridCol w:w="1530"/>
        <w:gridCol w:w="1834"/>
      </w:tblGrid>
      <w:tr w:rsidR="00C45DDF" w:rsidTr="00C166E1">
        <w:trPr>
          <w:trHeight w:val="3088"/>
        </w:trPr>
        <w:tc>
          <w:tcPr>
            <w:tcW w:w="70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ind w:left="143" w:right="119" w:hanging="12"/>
              <w:jc w:val="both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№ </w:t>
            </w:r>
            <w:proofErr w:type="gramStart"/>
            <w:r w:rsidRPr="009D3AEA">
              <w:rPr>
                <w:b/>
                <w:lang w:val="ru-RU"/>
              </w:rPr>
              <w:t>п</w:t>
            </w:r>
            <w:proofErr w:type="gramEnd"/>
            <w:r w:rsidRPr="009D3AEA">
              <w:rPr>
                <w:b/>
                <w:lang w:val="ru-RU"/>
              </w:rPr>
              <w:t>/ п</w:t>
            </w:r>
          </w:p>
        </w:tc>
        <w:tc>
          <w:tcPr>
            <w:tcW w:w="155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7B2F7F">
            <w:pPr>
              <w:pStyle w:val="TableParagraph"/>
              <w:ind w:left="113" w:right="104" w:firstLine="4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Наименование потенциально </w:t>
            </w:r>
            <w:proofErr w:type="spellStart"/>
            <w:r w:rsidRPr="009D3AEA">
              <w:rPr>
                <w:b/>
                <w:lang w:val="ru-RU"/>
              </w:rPr>
              <w:t>го</w:t>
            </w:r>
            <w:proofErr w:type="spellEnd"/>
            <w:r w:rsidR="00B4418A">
              <w:rPr>
                <w:b/>
                <w:lang w:val="ru-RU"/>
              </w:rPr>
              <w:t xml:space="preserve"> </w:t>
            </w:r>
            <w:r w:rsidRPr="009D3AEA">
              <w:rPr>
                <w:b/>
                <w:lang w:val="ru-RU"/>
              </w:rPr>
              <w:t>поставщика</w:t>
            </w:r>
          </w:p>
        </w:tc>
        <w:tc>
          <w:tcPr>
            <w:tcW w:w="1248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AA6A27" w:rsidP="00B9163B">
            <w:pPr>
              <w:pStyle w:val="TableParagraph"/>
              <w:ind w:left="108" w:right="103" w:firstLine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Документы</w:t>
            </w:r>
            <w:r w:rsidR="00BF7001">
              <w:rPr>
                <w:b/>
                <w:lang w:val="ru-RU"/>
              </w:rPr>
              <w:t xml:space="preserve"> </w:t>
            </w:r>
            <w:r w:rsidR="001618A8">
              <w:rPr>
                <w:b/>
                <w:lang w:val="ru-RU"/>
              </w:rPr>
              <w:t>подтверждающ</w:t>
            </w:r>
            <w:r w:rsidR="00C45DDF" w:rsidRPr="009D3AEA">
              <w:rPr>
                <w:b/>
                <w:lang w:val="ru-RU"/>
              </w:rPr>
              <w:t>ие</w:t>
            </w:r>
            <w:r w:rsidR="00BF7001">
              <w:rPr>
                <w:b/>
                <w:lang w:val="ru-RU"/>
              </w:rPr>
              <w:t xml:space="preserve"> </w:t>
            </w:r>
            <w:r w:rsidR="00C45DDF" w:rsidRPr="009D3AEA">
              <w:rPr>
                <w:b/>
                <w:spacing w:val="-1"/>
                <w:lang w:val="ru-RU"/>
              </w:rPr>
              <w:t>правоспособнос</w:t>
            </w:r>
            <w:r w:rsidR="00C45DDF" w:rsidRPr="009D3AEA">
              <w:rPr>
                <w:b/>
                <w:lang w:val="ru-RU"/>
              </w:rPr>
              <w:t xml:space="preserve">ть (для </w:t>
            </w:r>
            <w:proofErr w:type="spellStart"/>
            <w:r w:rsidR="00C45DDF" w:rsidRPr="009D3AEA">
              <w:rPr>
                <w:b/>
                <w:lang w:val="ru-RU"/>
              </w:rPr>
              <w:t>юр</w:t>
            </w:r>
            <w:proofErr w:type="gramStart"/>
            <w:r w:rsidR="00C45DDF" w:rsidRPr="009D3AEA">
              <w:rPr>
                <w:b/>
                <w:lang w:val="ru-RU"/>
              </w:rPr>
              <w:t>.л</w:t>
            </w:r>
            <w:proofErr w:type="gramEnd"/>
            <w:r w:rsidR="00C45DDF" w:rsidRPr="009D3AEA">
              <w:rPr>
                <w:b/>
                <w:lang w:val="ru-RU"/>
              </w:rPr>
              <w:t>иц</w:t>
            </w:r>
            <w:proofErr w:type="spellEnd"/>
            <w:r w:rsidR="00C45DDF" w:rsidRPr="009D3AEA">
              <w:rPr>
                <w:b/>
                <w:lang w:val="ru-RU"/>
              </w:rPr>
              <w:t>) гражданская</w:t>
            </w:r>
          </w:p>
          <w:p w:rsidR="00C45DDF" w:rsidRPr="006728F5" w:rsidRDefault="00BF7001" w:rsidP="00B9163B">
            <w:pPr>
              <w:pStyle w:val="TableParagraph"/>
              <w:ind w:left="132" w:right="126"/>
              <w:jc w:val="center"/>
              <w:rPr>
                <w:b/>
                <w:lang w:val="ru-RU"/>
              </w:rPr>
            </w:pPr>
            <w:r w:rsidRPr="006728F5">
              <w:rPr>
                <w:b/>
                <w:spacing w:val="-1"/>
                <w:lang w:val="ru-RU"/>
              </w:rPr>
              <w:t>Д</w:t>
            </w:r>
            <w:r w:rsidR="00C45DDF" w:rsidRPr="006728F5">
              <w:rPr>
                <w:b/>
                <w:spacing w:val="-1"/>
                <w:lang w:val="ru-RU"/>
              </w:rPr>
              <w:t>ееспособность</w:t>
            </w:r>
            <w:r>
              <w:rPr>
                <w:b/>
                <w:spacing w:val="-1"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(для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 w:rsidR="00C45DDF" w:rsidRPr="006728F5">
              <w:rPr>
                <w:b/>
                <w:lang w:val="ru-RU"/>
              </w:rPr>
              <w:t>физ</w:t>
            </w:r>
            <w:proofErr w:type="gramStart"/>
            <w:r w:rsidR="00C45DDF" w:rsidRPr="006728F5">
              <w:rPr>
                <w:b/>
                <w:lang w:val="ru-RU"/>
              </w:rPr>
              <w:t>.л</w:t>
            </w:r>
            <w:proofErr w:type="gramEnd"/>
            <w:r w:rsidR="00C45DDF" w:rsidRPr="006728F5">
              <w:rPr>
                <w:b/>
                <w:lang w:val="ru-RU"/>
              </w:rPr>
              <w:t>иц</w:t>
            </w:r>
            <w:proofErr w:type="spellEnd"/>
            <w:r w:rsidR="00C45DDF" w:rsidRPr="006728F5">
              <w:rPr>
                <w:b/>
                <w:lang w:val="ru-RU"/>
              </w:rPr>
              <w:t>)</w:t>
            </w:r>
          </w:p>
        </w:tc>
        <w:tc>
          <w:tcPr>
            <w:tcW w:w="1601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166E1" w:rsidP="00B9163B">
            <w:pPr>
              <w:pStyle w:val="TableParagraph"/>
              <w:ind w:left="118" w:right="10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Таблица цен потенциального поставщика</w:t>
            </w:r>
          </w:p>
        </w:tc>
        <w:tc>
          <w:tcPr>
            <w:tcW w:w="1717" w:type="dxa"/>
          </w:tcPr>
          <w:p w:rsidR="00C45DDF" w:rsidRPr="009D3AEA" w:rsidRDefault="00C45DDF" w:rsidP="00B9163B">
            <w:pPr>
              <w:pStyle w:val="TableParagraph"/>
              <w:ind w:left="118" w:right="108" w:firstLine="5"/>
              <w:jc w:val="center"/>
              <w:rPr>
                <w:b/>
                <w:lang w:val="ru-RU"/>
              </w:rPr>
            </w:pPr>
            <w:proofErr w:type="gramStart"/>
            <w:r w:rsidRPr="009D3AEA">
              <w:rPr>
                <w:b/>
                <w:lang w:val="ru-RU"/>
              </w:rPr>
              <w:t>Документ</w:t>
            </w:r>
            <w:proofErr w:type="gramEnd"/>
            <w:r w:rsidRPr="009D3AEA">
              <w:rPr>
                <w:b/>
                <w:lang w:val="ru-RU"/>
              </w:rPr>
              <w:t xml:space="preserve"> </w:t>
            </w:r>
            <w:r w:rsidR="00CF3AB1" w:rsidRPr="009D3AEA">
              <w:rPr>
                <w:b/>
                <w:lang w:val="ru-RU"/>
              </w:rPr>
              <w:t>подтверждающий платежеспособнос</w:t>
            </w:r>
            <w:r w:rsidRPr="009D3AEA">
              <w:rPr>
                <w:b/>
                <w:lang w:val="ru-RU"/>
              </w:rPr>
              <w:t>ть, об отсутствии налого</w:t>
            </w:r>
            <w:r w:rsidR="00BF7001">
              <w:rPr>
                <w:b/>
                <w:lang w:val="ru-RU"/>
              </w:rPr>
              <w:t>во</w:t>
            </w:r>
            <w:r w:rsidRPr="009D3AEA">
              <w:rPr>
                <w:b/>
                <w:lang w:val="ru-RU"/>
              </w:rPr>
              <w:t>й</w:t>
            </w:r>
          </w:p>
          <w:p w:rsidR="00C45DDF" w:rsidRPr="009D3AEA" w:rsidRDefault="00C45DDF" w:rsidP="00B9163B">
            <w:pPr>
              <w:pStyle w:val="TableParagraph"/>
              <w:spacing w:before="1"/>
              <w:ind w:left="124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задолженности, отсутствии</w:t>
            </w:r>
          </w:p>
          <w:p w:rsidR="00C45DDF" w:rsidRPr="009D3AEA" w:rsidRDefault="00C45DDF" w:rsidP="00B9163B">
            <w:pPr>
              <w:pStyle w:val="TableParagraph"/>
              <w:ind w:left="127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задолженности по ОПВ, ОППВ, </w:t>
            </w:r>
            <w:proofErr w:type="gramStart"/>
            <w:r w:rsidRPr="009D3AEA">
              <w:rPr>
                <w:b/>
                <w:lang w:val="ru-RU"/>
              </w:rPr>
              <w:t>СО</w:t>
            </w:r>
            <w:proofErr w:type="gramEnd"/>
            <w:r w:rsidRPr="009D3AEA">
              <w:rPr>
                <w:b/>
                <w:lang w:val="ru-RU"/>
              </w:rPr>
              <w:t>,</w:t>
            </w:r>
          </w:p>
          <w:p w:rsidR="00C45DDF" w:rsidRPr="009D3AEA" w:rsidRDefault="00C45DDF" w:rsidP="00B9163B">
            <w:pPr>
              <w:pStyle w:val="TableParagraph"/>
              <w:spacing w:line="186" w:lineRule="exact"/>
              <w:ind w:left="127" w:right="114"/>
              <w:jc w:val="center"/>
              <w:rPr>
                <w:b/>
              </w:rPr>
            </w:pPr>
            <w:r w:rsidRPr="009D3AEA">
              <w:rPr>
                <w:b/>
              </w:rPr>
              <w:t>ОСМС</w:t>
            </w:r>
          </w:p>
        </w:tc>
        <w:tc>
          <w:tcPr>
            <w:tcW w:w="1530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spacing w:before="1"/>
              <w:ind w:left="225" w:right="218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Информация перечня</w:t>
            </w:r>
          </w:p>
          <w:p w:rsidR="00C45DDF" w:rsidRPr="009D3AEA" w:rsidRDefault="00CF3AB1" w:rsidP="00B9163B">
            <w:pPr>
              <w:pStyle w:val="TableParagraph"/>
              <w:ind w:left="115" w:right="111" w:firstLine="3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недобросовестн</w:t>
            </w:r>
            <w:r w:rsidR="00C45DDF" w:rsidRPr="009D3AEA">
              <w:rPr>
                <w:b/>
                <w:lang w:val="ru-RU"/>
              </w:rPr>
              <w:t>ых       потенциальных поставщиков</w:t>
            </w:r>
          </w:p>
        </w:tc>
        <w:tc>
          <w:tcPr>
            <w:tcW w:w="1834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45DDF" w:rsidP="00CF3AB1">
            <w:pPr>
              <w:pStyle w:val="TableParagraph"/>
              <w:ind w:left="143" w:right="133" w:firstLine="4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Документ подтверждающий разрешение на осуществлени</w:t>
            </w:r>
            <w:r w:rsidR="00CF3AB1" w:rsidRPr="009D3AEA">
              <w:rPr>
                <w:b/>
                <w:lang w:val="ru-RU"/>
              </w:rPr>
              <w:t>е предпринимательс</w:t>
            </w:r>
            <w:r w:rsidRPr="009D3AEA">
              <w:rPr>
                <w:b/>
                <w:lang w:val="ru-RU"/>
              </w:rPr>
              <w:t xml:space="preserve">кой деятельности физ. и </w:t>
            </w:r>
            <w:proofErr w:type="spellStart"/>
            <w:r w:rsidRPr="009D3AEA">
              <w:rPr>
                <w:b/>
                <w:lang w:val="ru-RU"/>
              </w:rPr>
              <w:t>юр</w:t>
            </w:r>
            <w:proofErr w:type="gramStart"/>
            <w:r w:rsidRPr="009D3AEA">
              <w:rPr>
                <w:b/>
                <w:lang w:val="ru-RU"/>
              </w:rPr>
              <w:t>.л</w:t>
            </w:r>
            <w:proofErr w:type="gramEnd"/>
            <w:r w:rsidRPr="009D3AEA">
              <w:rPr>
                <w:b/>
                <w:lang w:val="ru-RU"/>
              </w:rPr>
              <w:t>ица</w:t>
            </w:r>
            <w:proofErr w:type="spellEnd"/>
          </w:p>
        </w:tc>
      </w:tr>
      <w:tr w:rsidR="00587190" w:rsidTr="00587190">
        <w:trPr>
          <w:trHeight w:val="839"/>
        </w:trPr>
        <w:tc>
          <w:tcPr>
            <w:tcW w:w="709" w:type="dxa"/>
          </w:tcPr>
          <w:p w:rsidR="00587190" w:rsidRPr="00827971" w:rsidRDefault="00862A65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587190" w:rsidRPr="00587190" w:rsidRDefault="00587190" w:rsidP="00C166E1">
            <w:pPr>
              <w:jc w:val="both"/>
              <w:rPr>
                <w:rStyle w:val="s0"/>
                <w:b/>
                <w:sz w:val="25"/>
                <w:szCs w:val="25"/>
                <w:lang w:val="kk-KZ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1248" w:type="dxa"/>
          </w:tcPr>
          <w:p w:rsidR="00587190" w:rsidRPr="009F1AD8" w:rsidRDefault="00587190" w:rsidP="008D0ACA">
            <w:pPr>
              <w:pStyle w:val="TableParagraph"/>
              <w:spacing w:before="5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601" w:type="dxa"/>
          </w:tcPr>
          <w:p w:rsidR="00587190" w:rsidRPr="009F1AD8" w:rsidRDefault="00587190" w:rsidP="008D0ACA">
            <w:pPr>
              <w:pStyle w:val="TableParagraph"/>
              <w:spacing w:before="5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717" w:type="dxa"/>
          </w:tcPr>
          <w:p w:rsidR="00587190" w:rsidRPr="00514A95" w:rsidRDefault="00862A65" w:rsidP="00862A65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</w:t>
            </w:r>
            <w:proofErr w:type="spellStart"/>
            <w:r>
              <w:rPr>
                <w:lang w:val="ru-RU"/>
              </w:rPr>
              <w:t>егов</w:t>
            </w:r>
            <w:proofErr w:type="spellEnd"/>
            <w:r>
              <w:rPr>
                <w:lang w:val="ru-RU"/>
              </w:rPr>
              <w:t xml:space="preserve"> по состоянию на 26</w:t>
            </w:r>
            <w:r w:rsidR="00514A95" w:rsidRPr="009F1AD8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14A95">
              <w:rPr>
                <w:lang w:val="ru-RU"/>
              </w:rPr>
              <w:t>.2021</w:t>
            </w:r>
            <w:r w:rsidR="00514A95"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587190" w:rsidRPr="009F1AD8" w:rsidRDefault="00243AB2" w:rsidP="00EB1F17">
            <w:pPr>
              <w:pStyle w:val="TableParagraph"/>
              <w:spacing w:before="5"/>
              <w:jc w:val="center"/>
            </w:pPr>
            <w:proofErr w:type="spellStart"/>
            <w:r w:rsidRPr="009F1AD8">
              <w:t>Несостоит</w:t>
            </w:r>
            <w:proofErr w:type="spellEnd"/>
          </w:p>
        </w:tc>
        <w:tc>
          <w:tcPr>
            <w:tcW w:w="1834" w:type="dxa"/>
          </w:tcPr>
          <w:p w:rsidR="00587190" w:rsidRPr="00587190" w:rsidRDefault="00587190" w:rsidP="00587190">
            <w:pPr>
              <w:pStyle w:val="TableParagraph"/>
              <w:spacing w:before="5"/>
              <w:rPr>
                <w:lang w:val="ru-RU"/>
              </w:rPr>
            </w:pPr>
            <w:r w:rsidRPr="00B06DD1">
              <w:rPr>
                <w:lang w:val="ru-RU"/>
              </w:rPr>
              <w:t xml:space="preserve">  </w:t>
            </w:r>
            <w:r w:rsidRPr="00587190">
              <w:rPr>
                <w:lang w:val="ru-RU"/>
              </w:rPr>
              <w:t>В наличии</w:t>
            </w:r>
          </w:p>
        </w:tc>
      </w:tr>
      <w:tr w:rsidR="00587190" w:rsidTr="00587190">
        <w:trPr>
          <w:trHeight w:val="854"/>
        </w:trPr>
        <w:tc>
          <w:tcPr>
            <w:tcW w:w="709" w:type="dxa"/>
          </w:tcPr>
          <w:p w:rsidR="00587190" w:rsidRPr="00827971" w:rsidRDefault="00862A65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587190" w:rsidRPr="00587190" w:rsidRDefault="00587190" w:rsidP="00C166E1">
            <w:pPr>
              <w:jc w:val="both"/>
              <w:rPr>
                <w:rStyle w:val="s0"/>
                <w:b/>
                <w:sz w:val="25"/>
                <w:szCs w:val="25"/>
                <w:lang w:val="kk-KZ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587190">
              <w:rPr>
                <w:rStyle w:val="s0"/>
                <w:b/>
                <w:sz w:val="25"/>
                <w:szCs w:val="25"/>
              </w:rPr>
              <w:t>Альянс</w:t>
            </w:r>
            <w:proofErr w:type="spellEnd"/>
            <w:r w:rsidRPr="00587190">
              <w:rPr>
                <w:rStyle w:val="s0"/>
                <w:b/>
                <w:sz w:val="25"/>
                <w:szCs w:val="25"/>
              </w:rPr>
              <w:t>-АА»</w:t>
            </w:r>
          </w:p>
          <w:p w:rsidR="00587190" w:rsidRPr="00587190" w:rsidRDefault="00587190" w:rsidP="0058719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</w:tc>
        <w:tc>
          <w:tcPr>
            <w:tcW w:w="1248" w:type="dxa"/>
          </w:tcPr>
          <w:p w:rsidR="00587190" w:rsidRPr="009F1AD8" w:rsidRDefault="00587190" w:rsidP="008D0ACA">
            <w:pPr>
              <w:pStyle w:val="TableParagraph"/>
              <w:spacing w:before="5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601" w:type="dxa"/>
          </w:tcPr>
          <w:p w:rsidR="00587190" w:rsidRPr="009F1AD8" w:rsidRDefault="00587190" w:rsidP="008D0ACA">
            <w:pPr>
              <w:pStyle w:val="TableParagraph"/>
              <w:spacing w:before="5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717" w:type="dxa"/>
          </w:tcPr>
          <w:p w:rsidR="00587190" w:rsidRPr="006C3DBA" w:rsidRDefault="006C3DBA" w:rsidP="00C166E1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</w:t>
            </w:r>
            <w:r w:rsidR="00862A65">
              <w:rPr>
                <w:lang w:val="ru-RU"/>
              </w:rPr>
              <w:t xml:space="preserve">с </w:t>
            </w:r>
            <w:proofErr w:type="spellStart"/>
            <w:r w:rsidR="00862A65">
              <w:rPr>
                <w:lang w:val="ru-RU"/>
              </w:rPr>
              <w:t>егов</w:t>
            </w:r>
            <w:proofErr w:type="spellEnd"/>
            <w:r w:rsidR="00862A65">
              <w:rPr>
                <w:lang w:val="ru-RU"/>
              </w:rPr>
              <w:t xml:space="preserve"> по состоянию на 01</w:t>
            </w:r>
            <w:r w:rsidRPr="009F1AD8">
              <w:rPr>
                <w:lang w:val="ru-RU"/>
              </w:rPr>
              <w:t>.0</w:t>
            </w:r>
            <w:r w:rsidR="00862A65">
              <w:rPr>
                <w:lang w:val="ru-RU"/>
              </w:rPr>
              <w:t>4</w:t>
            </w:r>
            <w:r>
              <w:rPr>
                <w:lang w:val="ru-RU"/>
              </w:rPr>
              <w:t>.2021</w:t>
            </w:r>
            <w:r w:rsidRPr="009F1AD8">
              <w:rPr>
                <w:lang w:val="ru-RU"/>
              </w:rPr>
              <w:t xml:space="preserve"> г</w:t>
            </w:r>
          </w:p>
        </w:tc>
        <w:tc>
          <w:tcPr>
            <w:tcW w:w="1530" w:type="dxa"/>
          </w:tcPr>
          <w:p w:rsidR="00587190" w:rsidRPr="009F1AD8" w:rsidRDefault="00243AB2" w:rsidP="00EB1F17">
            <w:pPr>
              <w:pStyle w:val="TableParagraph"/>
              <w:spacing w:before="5"/>
              <w:jc w:val="center"/>
            </w:pPr>
            <w:proofErr w:type="spellStart"/>
            <w:r w:rsidRPr="009F1AD8">
              <w:t>Несостоит</w:t>
            </w:r>
            <w:proofErr w:type="spellEnd"/>
          </w:p>
        </w:tc>
        <w:tc>
          <w:tcPr>
            <w:tcW w:w="1834" w:type="dxa"/>
          </w:tcPr>
          <w:p w:rsidR="00587190" w:rsidRPr="009F1AD8" w:rsidRDefault="00243AB2" w:rsidP="00B9163B">
            <w:pPr>
              <w:pStyle w:val="TableParagraph"/>
              <w:spacing w:before="5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</w:tr>
      <w:tr w:rsidR="00862A65" w:rsidTr="00587190">
        <w:trPr>
          <w:trHeight w:val="854"/>
        </w:trPr>
        <w:tc>
          <w:tcPr>
            <w:tcW w:w="709" w:type="dxa"/>
          </w:tcPr>
          <w:p w:rsidR="00862A65" w:rsidRPr="00862A65" w:rsidRDefault="00862A65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862A65" w:rsidRPr="00587190" w:rsidRDefault="00862A65" w:rsidP="00C166E1">
            <w:pPr>
              <w:jc w:val="both"/>
              <w:rPr>
                <w:rStyle w:val="s0"/>
                <w:b/>
                <w:sz w:val="25"/>
                <w:szCs w:val="25"/>
              </w:rPr>
            </w:pPr>
            <w:r w:rsidRPr="00862A65">
              <w:rPr>
                <w:rStyle w:val="s0"/>
                <w:b/>
                <w:sz w:val="25"/>
                <w:szCs w:val="25"/>
              </w:rPr>
              <w:t>ТОО «MEDOPTIMUM»</w:t>
            </w:r>
          </w:p>
        </w:tc>
        <w:tc>
          <w:tcPr>
            <w:tcW w:w="1248" w:type="dxa"/>
          </w:tcPr>
          <w:p w:rsidR="00862A65" w:rsidRPr="009F1AD8" w:rsidRDefault="00862A65" w:rsidP="00671527">
            <w:pPr>
              <w:pStyle w:val="TableParagraph"/>
              <w:spacing w:before="5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601" w:type="dxa"/>
          </w:tcPr>
          <w:p w:rsidR="00862A65" w:rsidRPr="009F1AD8" w:rsidRDefault="00862A65" w:rsidP="00671527">
            <w:pPr>
              <w:pStyle w:val="TableParagraph"/>
              <w:spacing w:before="5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717" w:type="dxa"/>
          </w:tcPr>
          <w:p w:rsidR="00862A65" w:rsidRPr="006C3DBA" w:rsidRDefault="00862A65" w:rsidP="00FD5EFF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</w:t>
            </w:r>
            <w:proofErr w:type="spellStart"/>
            <w:r>
              <w:rPr>
                <w:lang w:val="ru-RU"/>
              </w:rPr>
              <w:t>егов</w:t>
            </w:r>
            <w:proofErr w:type="spellEnd"/>
            <w:r>
              <w:rPr>
                <w:lang w:val="ru-RU"/>
              </w:rPr>
              <w:t xml:space="preserve"> по состоянию на 0</w:t>
            </w:r>
            <w:r w:rsidR="00FD5EFF">
              <w:rPr>
                <w:lang w:val="ru-RU"/>
              </w:rPr>
              <w:t>5</w:t>
            </w:r>
            <w:r w:rsidRPr="009F1AD8">
              <w:rPr>
                <w:lang w:val="ru-RU"/>
              </w:rPr>
              <w:t>.0</w:t>
            </w:r>
            <w:r w:rsidR="00FD5EFF">
              <w:rPr>
                <w:lang w:val="ru-RU"/>
              </w:rPr>
              <w:t>4</w:t>
            </w:r>
            <w:r>
              <w:rPr>
                <w:lang w:val="ru-RU"/>
              </w:rPr>
              <w:t>.2021</w:t>
            </w:r>
            <w:r w:rsidRPr="009F1AD8">
              <w:rPr>
                <w:lang w:val="ru-RU"/>
              </w:rPr>
              <w:t xml:space="preserve"> г</w:t>
            </w:r>
          </w:p>
        </w:tc>
        <w:tc>
          <w:tcPr>
            <w:tcW w:w="1530" w:type="dxa"/>
          </w:tcPr>
          <w:p w:rsidR="00862A65" w:rsidRPr="009F1AD8" w:rsidRDefault="00862A65" w:rsidP="00671527">
            <w:pPr>
              <w:pStyle w:val="TableParagraph"/>
              <w:spacing w:before="5"/>
              <w:jc w:val="center"/>
            </w:pPr>
            <w:proofErr w:type="spellStart"/>
            <w:r w:rsidRPr="009F1AD8">
              <w:t>Несостоит</w:t>
            </w:r>
            <w:proofErr w:type="spellEnd"/>
          </w:p>
        </w:tc>
        <w:tc>
          <w:tcPr>
            <w:tcW w:w="1834" w:type="dxa"/>
          </w:tcPr>
          <w:p w:rsidR="00862A65" w:rsidRPr="009F1AD8" w:rsidRDefault="00862A65" w:rsidP="00671527">
            <w:pPr>
              <w:pStyle w:val="TableParagraph"/>
              <w:spacing w:before="5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</w:tr>
    </w:tbl>
    <w:p w:rsidR="00F036BA" w:rsidRDefault="00F036BA" w:rsidP="001F608E">
      <w:pPr>
        <w:pStyle w:val="11"/>
        <w:tabs>
          <w:tab w:val="left" w:pos="1221"/>
        </w:tabs>
        <w:ind w:left="0" w:right="3472"/>
        <w:rPr>
          <w:sz w:val="24"/>
          <w:szCs w:val="24"/>
        </w:rPr>
      </w:pPr>
    </w:p>
    <w:p w:rsidR="00C45DDF" w:rsidRPr="00C63157" w:rsidRDefault="000A588E" w:rsidP="001F608E">
      <w:pPr>
        <w:pStyle w:val="11"/>
        <w:ind w:left="426" w:right="1352"/>
        <w:rPr>
          <w:sz w:val="25"/>
          <w:szCs w:val="25"/>
        </w:rPr>
      </w:pPr>
      <w:r w:rsidRPr="00C63157">
        <w:rPr>
          <w:sz w:val="25"/>
          <w:szCs w:val="25"/>
        </w:rPr>
        <w:lastRenderedPageBreak/>
        <w:t>4.</w:t>
      </w:r>
      <w:r w:rsidR="00F036BA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Поставщики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предоставили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тендерную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заявку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с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ценовыми</w:t>
      </w:r>
      <w:r w:rsidR="00EB1F17" w:rsidRPr="00C63157">
        <w:rPr>
          <w:sz w:val="25"/>
          <w:szCs w:val="25"/>
        </w:rPr>
        <w:t xml:space="preserve"> </w:t>
      </w:r>
      <w:r w:rsidR="003E3E6D" w:rsidRPr="00C63157">
        <w:rPr>
          <w:spacing w:val="-7"/>
          <w:sz w:val="25"/>
          <w:szCs w:val="25"/>
        </w:rPr>
        <w:t>пр</w:t>
      </w:r>
      <w:r w:rsidR="00C45DDF" w:rsidRPr="00C63157">
        <w:rPr>
          <w:sz w:val="25"/>
          <w:szCs w:val="25"/>
        </w:rPr>
        <w:t>едложениями:</w:t>
      </w:r>
    </w:p>
    <w:p w:rsidR="00C4133B" w:rsidRPr="00B50F39" w:rsidRDefault="00C4133B" w:rsidP="003E3E6D">
      <w:pPr>
        <w:pStyle w:val="11"/>
        <w:tabs>
          <w:tab w:val="left" w:pos="1221"/>
        </w:tabs>
        <w:ind w:right="3472"/>
        <w:jc w:val="both"/>
        <w:rPr>
          <w:sz w:val="24"/>
          <w:szCs w:val="24"/>
        </w:rPr>
      </w:pP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3544"/>
        <w:gridCol w:w="851"/>
        <w:gridCol w:w="991"/>
        <w:gridCol w:w="1417"/>
        <w:gridCol w:w="1418"/>
      </w:tblGrid>
      <w:tr w:rsidR="00FD5EFF" w:rsidRPr="00621CA8" w:rsidTr="00FD5EFF">
        <w:trPr>
          <w:trHeight w:val="828"/>
        </w:trPr>
        <w:tc>
          <w:tcPr>
            <w:tcW w:w="851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№ </w:t>
            </w:r>
            <w:proofErr w:type="gram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лотов</w:t>
            </w:r>
          </w:p>
        </w:tc>
        <w:tc>
          <w:tcPr>
            <w:tcW w:w="1701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поставщика</w:t>
            </w:r>
            <w:proofErr w:type="spellEnd"/>
          </w:p>
        </w:tc>
        <w:tc>
          <w:tcPr>
            <w:tcW w:w="3544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Наименование </w:t>
            </w:r>
            <w:proofErr w:type="gram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закупаемых</w:t>
            </w:r>
            <w:proofErr w:type="gramEnd"/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товаров</w:t>
            </w:r>
          </w:p>
        </w:tc>
        <w:tc>
          <w:tcPr>
            <w:tcW w:w="851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Кол-во</w:t>
            </w:r>
            <w:proofErr w:type="spellEnd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, </w:t>
            </w: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объем</w:t>
            </w:r>
            <w:proofErr w:type="spellEnd"/>
          </w:p>
        </w:tc>
        <w:tc>
          <w:tcPr>
            <w:tcW w:w="991" w:type="dxa"/>
          </w:tcPr>
          <w:p w:rsidR="00FD5EFF" w:rsidRPr="00FD5EFF" w:rsidRDefault="00FD5EFF" w:rsidP="00FD5E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Единица измерения</w:t>
            </w:r>
          </w:p>
        </w:tc>
        <w:tc>
          <w:tcPr>
            <w:tcW w:w="1417" w:type="dxa"/>
          </w:tcPr>
          <w:p w:rsidR="00FD5EFF" w:rsidRPr="000E75C4" w:rsidRDefault="00FD5EFF" w:rsidP="0067152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D5EFF" w:rsidRPr="000E75C4" w:rsidRDefault="00FD5EFF" w:rsidP="0067152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Цена</w:t>
            </w:r>
            <w:proofErr w:type="spellEnd"/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за</w:t>
            </w:r>
            <w:proofErr w:type="spellEnd"/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единицу</w:t>
            </w:r>
            <w:proofErr w:type="spellEnd"/>
          </w:p>
        </w:tc>
        <w:tc>
          <w:tcPr>
            <w:tcW w:w="1418" w:type="dxa"/>
          </w:tcPr>
          <w:p w:rsidR="00FD5EFF" w:rsidRPr="000E75C4" w:rsidRDefault="00FD5EFF" w:rsidP="0067152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FD5EFF" w:rsidRPr="000E75C4" w:rsidRDefault="00FD5EFF" w:rsidP="00FD5EFF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FD5EFF">
              <w:rPr>
                <w:rFonts w:ascii="Times New Roman" w:hAnsi="Times New Roman" w:cs="Times New Roman"/>
                <w:b/>
                <w:sz w:val="25"/>
                <w:szCs w:val="25"/>
              </w:rPr>
              <w:t>Общая сумма</w:t>
            </w:r>
          </w:p>
        </w:tc>
      </w:tr>
      <w:tr w:rsidR="00FD5EFF" w:rsidRPr="00621CA8" w:rsidTr="00FD5EFF">
        <w:trPr>
          <w:trHeight w:val="1672"/>
        </w:trPr>
        <w:tc>
          <w:tcPr>
            <w:tcW w:w="851" w:type="dxa"/>
          </w:tcPr>
          <w:p w:rsidR="00FD5EFF" w:rsidRPr="00D829B4" w:rsidRDefault="00FD5EFF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лот</w:t>
            </w:r>
          </w:p>
        </w:tc>
        <w:tc>
          <w:tcPr>
            <w:tcW w:w="1701" w:type="dxa"/>
          </w:tcPr>
          <w:p w:rsidR="00FD5EFF" w:rsidRPr="00D829B4" w:rsidRDefault="00FD5EFF" w:rsidP="00FE6CB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3544" w:type="dxa"/>
          </w:tcPr>
          <w:p w:rsidR="00FD5EFF" w:rsidRPr="00D829B4" w:rsidRDefault="00FD5EFF" w:rsidP="001D15B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5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10 мкл, бесцветные, универсальные,свободные от ДНК/РНК (1000 шт)</w:t>
            </w:r>
          </w:p>
        </w:tc>
        <w:tc>
          <w:tcPr>
            <w:tcW w:w="851" w:type="dxa"/>
          </w:tcPr>
          <w:p w:rsidR="00FD5EFF" w:rsidRPr="00D829B4" w:rsidRDefault="00FD5EFF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991" w:type="dxa"/>
          </w:tcPr>
          <w:p w:rsidR="00FD5EFF" w:rsidRPr="00E86709" w:rsidRDefault="00FD5EFF" w:rsidP="00FD5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  <w:p w:rsidR="00FD5EFF" w:rsidRPr="00D829B4" w:rsidRDefault="00FD5EFF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D5EFF" w:rsidRPr="00D829B4" w:rsidRDefault="00FD5EFF" w:rsidP="0067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12000</w:t>
            </w:r>
          </w:p>
        </w:tc>
        <w:tc>
          <w:tcPr>
            <w:tcW w:w="1418" w:type="dxa"/>
          </w:tcPr>
          <w:p w:rsidR="00FD5EFF" w:rsidRPr="00D829B4" w:rsidRDefault="00FD5EFF" w:rsidP="0067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36000</w:t>
            </w:r>
          </w:p>
        </w:tc>
      </w:tr>
      <w:tr w:rsidR="00FD5EFF" w:rsidRPr="00621CA8" w:rsidTr="00FD5EFF">
        <w:trPr>
          <w:trHeight w:val="1672"/>
        </w:trPr>
        <w:tc>
          <w:tcPr>
            <w:tcW w:w="851" w:type="dxa"/>
          </w:tcPr>
          <w:p w:rsidR="00FD5EFF" w:rsidRPr="00FD5EFF" w:rsidRDefault="00FD5EFF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лот</w:t>
            </w:r>
          </w:p>
        </w:tc>
        <w:tc>
          <w:tcPr>
            <w:tcW w:w="1701" w:type="dxa"/>
          </w:tcPr>
          <w:p w:rsidR="00FD5EFF" w:rsidRPr="00FD5EFF" w:rsidRDefault="00FD5EFF" w:rsidP="00FE6CB2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3544" w:type="dxa"/>
          </w:tcPr>
          <w:p w:rsidR="00FD5EFF" w:rsidRPr="00F70785" w:rsidRDefault="00FD5EFF" w:rsidP="001D1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с фильтром 200 мкл, в штативе, свободные от ДНК/РНК (96 штук)</w:t>
            </w:r>
          </w:p>
        </w:tc>
        <w:tc>
          <w:tcPr>
            <w:tcW w:w="851" w:type="dxa"/>
          </w:tcPr>
          <w:p w:rsidR="00FD5EFF" w:rsidRPr="00D829B4" w:rsidRDefault="00FD5EFF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114</w:t>
            </w:r>
          </w:p>
        </w:tc>
        <w:tc>
          <w:tcPr>
            <w:tcW w:w="991" w:type="dxa"/>
          </w:tcPr>
          <w:p w:rsidR="00FD5EFF" w:rsidRPr="00FD5EFF" w:rsidRDefault="00FD5EFF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Штатив</w:t>
            </w:r>
          </w:p>
        </w:tc>
        <w:tc>
          <w:tcPr>
            <w:tcW w:w="1417" w:type="dxa"/>
          </w:tcPr>
          <w:p w:rsidR="00FD5EFF" w:rsidRPr="00FD5EFF" w:rsidRDefault="00FD5EFF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6000</w:t>
            </w:r>
          </w:p>
        </w:tc>
        <w:tc>
          <w:tcPr>
            <w:tcW w:w="1418" w:type="dxa"/>
          </w:tcPr>
          <w:p w:rsidR="00FD5EFF" w:rsidRPr="00FD5EFF" w:rsidRDefault="00FD5EFF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684000</w:t>
            </w:r>
          </w:p>
        </w:tc>
      </w:tr>
      <w:tr w:rsidR="00FD5EFF" w:rsidRPr="00621CA8" w:rsidTr="00FD5EFF">
        <w:trPr>
          <w:trHeight w:val="1672"/>
        </w:trPr>
        <w:tc>
          <w:tcPr>
            <w:tcW w:w="851" w:type="dxa"/>
          </w:tcPr>
          <w:p w:rsidR="00FD5EFF" w:rsidRPr="00FD5EFF" w:rsidRDefault="00FD5EFF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лот</w:t>
            </w:r>
          </w:p>
        </w:tc>
        <w:tc>
          <w:tcPr>
            <w:tcW w:w="1701" w:type="dxa"/>
          </w:tcPr>
          <w:p w:rsidR="00FD5EFF" w:rsidRPr="00FD5EFF" w:rsidRDefault="00FD5EFF" w:rsidP="00FE6CB2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3544" w:type="dxa"/>
          </w:tcPr>
          <w:p w:rsidR="00FD5EFF" w:rsidRPr="00F70785" w:rsidRDefault="009D633E" w:rsidP="001D1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Наконечники с фильтром 50 </w:t>
            </w:r>
            <w:r w:rsidR="00FD5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мкл, в штативе, свободные от ДНК/РНК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стерильные</w:t>
            </w:r>
            <w:r w:rsidR="00FD5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(96 штук)</w:t>
            </w:r>
          </w:p>
        </w:tc>
        <w:tc>
          <w:tcPr>
            <w:tcW w:w="851" w:type="dxa"/>
          </w:tcPr>
          <w:p w:rsidR="00FD5EFF" w:rsidRPr="00D829B4" w:rsidRDefault="009D633E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93</w:t>
            </w:r>
          </w:p>
        </w:tc>
        <w:tc>
          <w:tcPr>
            <w:tcW w:w="991" w:type="dxa"/>
          </w:tcPr>
          <w:p w:rsidR="00FD5EFF" w:rsidRPr="00FD5EFF" w:rsidRDefault="009D633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Штатив</w:t>
            </w:r>
          </w:p>
        </w:tc>
        <w:tc>
          <w:tcPr>
            <w:tcW w:w="1417" w:type="dxa"/>
          </w:tcPr>
          <w:p w:rsidR="00FD5EFF" w:rsidRPr="00FD5EFF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6400</w:t>
            </w:r>
          </w:p>
        </w:tc>
        <w:tc>
          <w:tcPr>
            <w:tcW w:w="1418" w:type="dxa"/>
          </w:tcPr>
          <w:p w:rsidR="00FD5EFF" w:rsidRPr="00FD5EFF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595200</w:t>
            </w:r>
          </w:p>
        </w:tc>
      </w:tr>
      <w:tr w:rsidR="00FD5EFF" w:rsidRPr="00621CA8" w:rsidTr="00FD5EFF">
        <w:trPr>
          <w:trHeight w:val="1672"/>
        </w:trPr>
        <w:tc>
          <w:tcPr>
            <w:tcW w:w="851" w:type="dxa"/>
          </w:tcPr>
          <w:p w:rsidR="00FD5EFF" w:rsidRPr="00FD5EFF" w:rsidRDefault="009D633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лот</w:t>
            </w:r>
          </w:p>
        </w:tc>
        <w:tc>
          <w:tcPr>
            <w:tcW w:w="1701" w:type="dxa"/>
          </w:tcPr>
          <w:p w:rsidR="00FD5EFF" w:rsidRPr="00FD5EFF" w:rsidRDefault="00FD5EFF" w:rsidP="00FE6CB2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3544" w:type="dxa"/>
          </w:tcPr>
          <w:p w:rsidR="00FD5EFF" w:rsidRPr="00F70785" w:rsidRDefault="009D633E" w:rsidP="001D1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с фильтром 50 мкл, в штативе, свободные от ДНК/РНК, стерильные (96 штук)</w:t>
            </w:r>
          </w:p>
        </w:tc>
        <w:tc>
          <w:tcPr>
            <w:tcW w:w="851" w:type="dxa"/>
          </w:tcPr>
          <w:p w:rsidR="00FD5EFF" w:rsidRPr="00D829B4" w:rsidRDefault="009D633E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991" w:type="dxa"/>
          </w:tcPr>
          <w:p w:rsidR="00FD5EFF" w:rsidRPr="00FD5EFF" w:rsidRDefault="009D633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Штатив</w:t>
            </w:r>
          </w:p>
        </w:tc>
        <w:tc>
          <w:tcPr>
            <w:tcW w:w="1417" w:type="dxa"/>
          </w:tcPr>
          <w:p w:rsidR="00FD5EFF" w:rsidRPr="00FD5EFF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6000</w:t>
            </w:r>
          </w:p>
        </w:tc>
        <w:tc>
          <w:tcPr>
            <w:tcW w:w="1418" w:type="dxa"/>
          </w:tcPr>
          <w:p w:rsidR="00FD5EFF" w:rsidRPr="009D633E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180000</w:t>
            </w:r>
          </w:p>
        </w:tc>
      </w:tr>
      <w:tr w:rsidR="00FD5EFF" w:rsidRPr="00621CA8" w:rsidTr="00FD5EFF">
        <w:trPr>
          <w:trHeight w:val="1672"/>
        </w:trPr>
        <w:tc>
          <w:tcPr>
            <w:tcW w:w="851" w:type="dxa"/>
          </w:tcPr>
          <w:p w:rsidR="00FD5EFF" w:rsidRPr="00FD5EFF" w:rsidRDefault="009D633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 лот</w:t>
            </w:r>
          </w:p>
        </w:tc>
        <w:tc>
          <w:tcPr>
            <w:tcW w:w="1701" w:type="dxa"/>
          </w:tcPr>
          <w:p w:rsidR="00FD5EFF" w:rsidRPr="00FD5EFF" w:rsidRDefault="00FD5EFF" w:rsidP="00FE6CB2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3544" w:type="dxa"/>
          </w:tcPr>
          <w:p w:rsidR="00FD5EFF" w:rsidRPr="00F70785" w:rsidRDefault="009D633E" w:rsidP="009D63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с фильтром 1000 мкл, в штативе, свободные от ДНК/РНК, стерильные (100 штук)</w:t>
            </w:r>
          </w:p>
        </w:tc>
        <w:tc>
          <w:tcPr>
            <w:tcW w:w="851" w:type="dxa"/>
          </w:tcPr>
          <w:p w:rsidR="00FD5EFF" w:rsidRPr="00D829B4" w:rsidRDefault="009D633E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991" w:type="dxa"/>
          </w:tcPr>
          <w:p w:rsidR="00FD5EFF" w:rsidRPr="00FD5EFF" w:rsidRDefault="009D633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Штатив</w:t>
            </w:r>
          </w:p>
        </w:tc>
        <w:tc>
          <w:tcPr>
            <w:tcW w:w="1417" w:type="dxa"/>
          </w:tcPr>
          <w:p w:rsidR="00FD5EFF" w:rsidRPr="00FD5EFF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6500</w:t>
            </w:r>
          </w:p>
        </w:tc>
        <w:tc>
          <w:tcPr>
            <w:tcW w:w="1418" w:type="dxa"/>
          </w:tcPr>
          <w:p w:rsidR="00FD5EFF" w:rsidRPr="009D633E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65000</w:t>
            </w:r>
          </w:p>
        </w:tc>
      </w:tr>
      <w:tr w:rsidR="00FD5EFF" w:rsidRPr="00621CA8" w:rsidTr="00FD5EFF">
        <w:trPr>
          <w:trHeight w:val="1672"/>
        </w:trPr>
        <w:tc>
          <w:tcPr>
            <w:tcW w:w="851" w:type="dxa"/>
          </w:tcPr>
          <w:p w:rsidR="00FD5EFF" w:rsidRPr="00FD5EFF" w:rsidRDefault="009D633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 лот</w:t>
            </w:r>
          </w:p>
        </w:tc>
        <w:tc>
          <w:tcPr>
            <w:tcW w:w="1701" w:type="dxa"/>
          </w:tcPr>
          <w:p w:rsidR="00FD5EFF" w:rsidRPr="00FD5EFF" w:rsidRDefault="00FD5EFF" w:rsidP="00FE6CB2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3544" w:type="dxa"/>
          </w:tcPr>
          <w:p w:rsidR="00FD5EFF" w:rsidRPr="009D633E" w:rsidRDefault="009D633E" w:rsidP="001D1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Микропробирки 1,5 мл типа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Eppendorf</w:t>
            </w:r>
            <w:proofErr w:type="spellEnd"/>
            <w:r w:rsidRPr="009D6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 шт.)</w:t>
            </w:r>
          </w:p>
        </w:tc>
        <w:tc>
          <w:tcPr>
            <w:tcW w:w="851" w:type="dxa"/>
          </w:tcPr>
          <w:p w:rsidR="00FD5EFF" w:rsidRPr="009D633E" w:rsidRDefault="009D633E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91" w:type="dxa"/>
          </w:tcPr>
          <w:p w:rsidR="00FD5EFF" w:rsidRPr="00FD5EFF" w:rsidRDefault="009D633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FD5EFF" w:rsidRPr="00FD5EFF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12000</w:t>
            </w:r>
          </w:p>
        </w:tc>
        <w:tc>
          <w:tcPr>
            <w:tcW w:w="1418" w:type="dxa"/>
          </w:tcPr>
          <w:p w:rsidR="00FD5EFF" w:rsidRPr="009D633E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84000</w:t>
            </w:r>
          </w:p>
        </w:tc>
      </w:tr>
      <w:tr w:rsidR="00FD5EFF" w:rsidRPr="00621CA8" w:rsidTr="00FD5EFF">
        <w:trPr>
          <w:trHeight w:val="1672"/>
        </w:trPr>
        <w:tc>
          <w:tcPr>
            <w:tcW w:w="851" w:type="dxa"/>
          </w:tcPr>
          <w:p w:rsidR="00FD5EFF" w:rsidRPr="00FD5EFF" w:rsidRDefault="009D633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 лот</w:t>
            </w:r>
          </w:p>
        </w:tc>
        <w:tc>
          <w:tcPr>
            <w:tcW w:w="1701" w:type="dxa"/>
          </w:tcPr>
          <w:p w:rsidR="00FD5EFF" w:rsidRPr="00FD5EFF" w:rsidRDefault="00FD5EFF" w:rsidP="00FE6CB2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3544" w:type="dxa"/>
          </w:tcPr>
          <w:p w:rsidR="00FD5EFF" w:rsidRPr="009D633E" w:rsidRDefault="009D633E" w:rsidP="001D1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Пипетка-дозатор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MicroPette</w:t>
            </w:r>
            <w:proofErr w:type="spellEnd"/>
            <w:r w:rsidRPr="009D6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переменного объема 10-100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мкл</w:t>
            </w:r>
            <w:proofErr w:type="spellEnd"/>
          </w:p>
        </w:tc>
        <w:tc>
          <w:tcPr>
            <w:tcW w:w="851" w:type="dxa"/>
          </w:tcPr>
          <w:p w:rsidR="00FD5EFF" w:rsidRPr="009D633E" w:rsidRDefault="009D633E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91" w:type="dxa"/>
          </w:tcPr>
          <w:p w:rsidR="00FD5EFF" w:rsidRPr="00FD5EFF" w:rsidRDefault="009D633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417" w:type="dxa"/>
          </w:tcPr>
          <w:p w:rsidR="00FD5EFF" w:rsidRPr="00FD5EFF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55000</w:t>
            </w:r>
          </w:p>
        </w:tc>
        <w:tc>
          <w:tcPr>
            <w:tcW w:w="1418" w:type="dxa"/>
          </w:tcPr>
          <w:p w:rsidR="00FD5EFF" w:rsidRPr="009D633E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330000</w:t>
            </w:r>
          </w:p>
        </w:tc>
      </w:tr>
      <w:tr w:rsidR="00FD5EFF" w:rsidRPr="00621CA8" w:rsidTr="00FD5EFF">
        <w:trPr>
          <w:trHeight w:val="1672"/>
        </w:trPr>
        <w:tc>
          <w:tcPr>
            <w:tcW w:w="851" w:type="dxa"/>
          </w:tcPr>
          <w:p w:rsidR="00FD5EFF" w:rsidRPr="00FD5EFF" w:rsidRDefault="009D633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28 лот</w:t>
            </w:r>
          </w:p>
        </w:tc>
        <w:tc>
          <w:tcPr>
            <w:tcW w:w="1701" w:type="dxa"/>
          </w:tcPr>
          <w:p w:rsidR="00FD5EFF" w:rsidRPr="00FD5EFF" w:rsidRDefault="00FD5EFF" w:rsidP="00FE6CB2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3544" w:type="dxa"/>
          </w:tcPr>
          <w:p w:rsidR="00FD5EFF" w:rsidRPr="00F70785" w:rsidRDefault="009D633E" w:rsidP="001D1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Пипетка-дозатор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MicroPette</w:t>
            </w:r>
            <w:proofErr w:type="spellEnd"/>
            <w:r w:rsidRPr="009D6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переменного объема 20-200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мкл</w:t>
            </w:r>
            <w:proofErr w:type="spellEnd"/>
          </w:p>
        </w:tc>
        <w:tc>
          <w:tcPr>
            <w:tcW w:w="851" w:type="dxa"/>
          </w:tcPr>
          <w:p w:rsidR="00FD5EFF" w:rsidRPr="00D829B4" w:rsidRDefault="009D633E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991" w:type="dxa"/>
          </w:tcPr>
          <w:p w:rsidR="00FD5EFF" w:rsidRPr="00FD5EFF" w:rsidRDefault="009D633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417" w:type="dxa"/>
          </w:tcPr>
          <w:p w:rsidR="00FD5EFF" w:rsidRPr="00FD5EFF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24000</w:t>
            </w:r>
          </w:p>
        </w:tc>
        <w:tc>
          <w:tcPr>
            <w:tcW w:w="1418" w:type="dxa"/>
          </w:tcPr>
          <w:p w:rsidR="00FD5EFF" w:rsidRPr="009D633E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144000</w:t>
            </w:r>
          </w:p>
        </w:tc>
      </w:tr>
      <w:tr w:rsidR="00FD5EFF" w:rsidRPr="00621CA8" w:rsidTr="00FD5EFF">
        <w:trPr>
          <w:trHeight w:val="1672"/>
        </w:trPr>
        <w:tc>
          <w:tcPr>
            <w:tcW w:w="851" w:type="dxa"/>
          </w:tcPr>
          <w:p w:rsidR="00FD5EFF" w:rsidRPr="00FD5EFF" w:rsidRDefault="009D633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 лот</w:t>
            </w:r>
          </w:p>
        </w:tc>
        <w:tc>
          <w:tcPr>
            <w:tcW w:w="1701" w:type="dxa"/>
          </w:tcPr>
          <w:p w:rsidR="00FD5EFF" w:rsidRPr="00FD5EFF" w:rsidRDefault="00FD5EFF" w:rsidP="00FE6CB2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3544" w:type="dxa"/>
          </w:tcPr>
          <w:p w:rsidR="00FD5EFF" w:rsidRPr="00F70785" w:rsidRDefault="009D633E" w:rsidP="001D1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Пипетка-дозатор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MicroPette</w:t>
            </w:r>
            <w:proofErr w:type="spellEnd"/>
            <w:r w:rsidRPr="009D6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переменного объема 0,5-10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мкл</w:t>
            </w:r>
            <w:proofErr w:type="spellEnd"/>
          </w:p>
        </w:tc>
        <w:tc>
          <w:tcPr>
            <w:tcW w:w="851" w:type="dxa"/>
          </w:tcPr>
          <w:p w:rsidR="00FD5EFF" w:rsidRPr="00D829B4" w:rsidRDefault="009D633E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FD5EFF" w:rsidRPr="00FD5EFF" w:rsidRDefault="009D633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417" w:type="dxa"/>
          </w:tcPr>
          <w:p w:rsidR="00FD5EFF" w:rsidRPr="00FD5EFF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49800</w:t>
            </w:r>
          </w:p>
        </w:tc>
        <w:tc>
          <w:tcPr>
            <w:tcW w:w="1418" w:type="dxa"/>
          </w:tcPr>
          <w:p w:rsidR="00FD5EFF" w:rsidRPr="009D633E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99600</w:t>
            </w:r>
          </w:p>
        </w:tc>
      </w:tr>
      <w:tr w:rsidR="00FD5EFF" w:rsidRPr="00621CA8" w:rsidTr="00FD5EFF">
        <w:trPr>
          <w:trHeight w:val="1672"/>
        </w:trPr>
        <w:tc>
          <w:tcPr>
            <w:tcW w:w="851" w:type="dxa"/>
          </w:tcPr>
          <w:p w:rsidR="00FD5EFF" w:rsidRPr="00FD5EFF" w:rsidRDefault="009D633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 лот</w:t>
            </w:r>
          </w:p>
        </w:tc>
        <w:tc>
          <w:tcPr>
            <w:tcW w:w="1701" w:type="dxa"/>
          </w:tcPr>
          <w:p w:rsidR="00FD5EFF" w:rsidRPr="00FD5EFF" w:rsidRDefault="00FD5EFF" w:rsidP="00FE6CB2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3544" w:type="dxa"/>
          </w:tcPr>
          <w:p w:rsidR="00FD5EFF" w:rsidRPr="00F70785" w:rsidRDefault="009D633E" w:rsidP="001D1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Пипетка-дозатор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MicroPette</w:t>
            </w:r>
            <w:proofErr w:type="spellEnd"/>
            <w:r w:rsidRPr="009D6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переменного объема 0,5-10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мкл</w:t>
            </w:r>
            <w:proofErr w:type="spellEnd"/>
          </w:p>
        </w:tc>
        <w:tc>
          <w:tcPr>
            <w:tcW w:w="851" w:type="dxa"/>
          </w:tcPr>
          <w:p w:rsidR="00FD5EFF" w:rsidRPr="00D829B4" w:rsidRDefault="009D633E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FD5EFF" w:rsidRPr="00FD5EFF" w:rsidRDefault="009D633E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417" w:type="dxa"/>
          </w:tcPr>
          <w:p w:rsidR="00FD5EFF" w:rsidRPr="00FD5EFF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49000</w:t>
            </w:r>
          </w:p>
        </w:tc>
        <w:tc>
          <w:tcPr>
            <w:tcW w:w="1418" w:type="dxa"/>
          </w:tcPr>
          <w:p w:rsidR="00FD5EFF" w:rsidRPr="009D633E" w:rsidRDefault="009D633E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98000</w:t>
            </w:r>
          </w:p>
        </w:tc>
      </w:tr>
      <w:tr w:rsidR="00FD5EFF" w:rsidRPr="00621CA8" w:rsidTr="00FD5EFF">
        <w:trPr>
          <w:trHeight w:val="1672"/>
        </w:trPr>
        <w:tc>
          <w:tcPr>
            <w:tcW w:w="851" w:type="dxa"/>
          </w:tcPr>
          <w:p w:rsidR="00FD5EFF" w:rsidRPr="00FD5EFF" w:rsidRDefault="009D633E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 лот</w:t>
            </w:r>
          </w:p>
        </w:tc>
        <w:tc>
          <w:tcPr>
            <w:tcW w:w="1701" w:type="dxa"/>
          </w:tcPr>
          <w:p w:rsidR="00FD5EFF" w:rsidRPr="00FD5EFF" w:rsidRDefault="00FD5EFF" w:rsidP="00FE6CB2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</w:t>
            </w:r>
            <w:proofErr w:type="gramStart"/>
            <w:r w:rsidRPr="00587190">
              <w:rPr>
                <w:rStyle w:val="s0"/>
                <w:b/>
                <w:sz w:val="25"/>
                <w:szCs w:val="25"/>
              </w:rPr>
              <w:t>.»</w:t>
            </w:r>
            <w:proofErr w:type="gramEnd"/>
          </w:p>
        </w:tc>
        <w:tc>
          <w:tcPr>
            <w:tcW w:w="3544" w:type="dxa"/>
          </w:tcPr>
          <w:p w:rsidR="00FD5EFF" w:rsidRPr="00F70785" w:rsidRDefault="009D633E" w:rsidP="001D1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Штатив-карусель  для 6 дозаторов</w:t>
            </w:r>
          </w:p>
        </w:tc>
        <w:tc>
          <w:tcPr>
            <w:tcW w:w="851" w:type="dxa"/>
          </w:tcPr>
          <w:p w:rsidR="00FD5EFF" w:rsidRPr="00D829B4" w:rsidRDefault="009D633E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FD5EFF" w:rsidRPr="00FD5EFF" w:rsidRDefault="00F74A47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417" w:type="dxa"/>
          </w:tcPr>
          <w:p w:rsidR="00FD5EFF" w:rsidRPr="00FD5EFF" w:rsidRDefault="00F74A47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70000</w:t>
            </w:r>
          </w:p>
        </w:tc>
        <w:tc>
          <w:tcPr>
            <w:tcW w:w="1418" w:type="dxa"/>
          </w:tcPr>
          <w:p w:rsidR="00FD5EFF" w:rsidRPr="00F74A47" w:rsidRDefault="00F74A47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140000</w:t>
            </w:r>
          </w:p>
        </w:tc>
      </w:tr>
      <w:tr w:rsidR="00FD5EFF" w:rsidRPr="00621CA8" w:rsidTr="00FD5EFF">
        <w:trPr>
          <w:trHeight w:val="144"/>
        </w:trPr>
        <w:tc>
          <w:tcPr>
            <w:tcW w:w="851" w:type="dxa"/>
            <w:shd w:val="clear" w:color="auto" w:fill="FFFF00"/>
          </w:tcPr>
          <w:p w:rsidR="00FD5EFF" w:rsidRPr="00FD5EFF" w:rsidRDefault="00FD5EFF" w:rsidP="008D0A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00"/>
          </w:tcPr>
          <w:p w:rsidR="00FD5EFF" w:rsidRPr="00FD5EFF" w:rsidRDefault="00FD5EFF" w:rsidP="008D0ACA">
            <w:pPr>
              <w:rPr>
                <w:rStyle w:val="s0"/>
                <w:b/>
                <w:color w:val="FF0000"/>
                <w:lang w:val="ru-RU"/>
              </w:rPr>
            </w:pPr>
          </w:p>
        </w:tc>
        <w:tc>
          <w:tcPr>
            <w:tcW w:w="3544" w:type="dxa"/>
            <w:shd w:val="clear" w:color="auto" w:fill="FFFF00"/>
          </w:tcPr>
          <w:p w:rsidR="00FD5EFF" w:rsidRPr="00D829B4" w:rsidRDefault="00FD5EFF" w:rsidP="008D0A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FFFF00"/>
          </w:tcPr>
          <w:p w:rsidR="00FD5EFF" w:rsidRPr="00D829B4" w:rsidRDefault="00FD5EFF" w:rsidP="008D0A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shd w:val="clear" w:color="auto" w:fill="FFFF00"/>
          </w:tcPr>
          <w:p w:rsidR="00FD5EFF" w:rsidRPr="00FD5EFF" w:rsidRDefault="00FD5EFF" w:rsidP="008D0A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00"/>
          </w:tcPr>
          <w:p w:rsidR="00FD5EFF" w:rsidRPr="00FD5EFF" w:rsidRDefault="00FD5EFF" w:rsidP="008D0A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FFFF00"/>
          </w:tcPr>
          <w:p w:rsidR="00FD5EFF" w:rsidRPr="00FD5EFF" w:rsidRDefault="00FD5EFF" w:rsidP="008D0A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5EFF" w:rsidRPr="00F70785" w:rsidTr="00FD5EFF">
        <w:trPr>
          <w:trHeight w:val="1148"/>
        </w:trPr>
        <w:tc>
          <w:tcPr>
            <w:tcW w:w="851" w:type="dxa"/>
          </w:tcPr>
          <w:p w:rsidR="00FD5EFF" w:rsidRPr="00A4190B" w:rsidRDefault="00FD5EFF" w:rsidP="008118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419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лот</w:t>
            </w:r>
          </w:p>
        </w:tc>
        <w:tc>
          <w:tcPr>
            <w:tcW w:w="1701" w:type="dxa"/>
          </w:tcPr>
          <w:p w:rsidR="00FD5EFF" w:rsidRPr="00F70785" w:rsidRDefault="00671527" w:rsidP="00FE6CB2">
            <w:pPr>
              <w:rPr>
                <w:rStyle w:val="s0"/>
                <w:b/>
                <w:color w:val="FFFF00"/>
                <w:sz w:val="25"/>
                <w:szCs w:val="25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587190">
              <w:rPr>
                <w:rStyle w:val="s0"/>
                <w:b/>
                <w:sz w:val="25"/>
                <w:szCs w:val="25"/>
              </w:rPr>
              <w:t>Альянс</w:t>
            </w:r>
            <w:proofErr w:type="spellEnd"/>
            <w:r w:rsidRPr="00587190">
              <w:rPr>
                <w:rStyle w:val="s0"/>
                <w:b/>
                <w:sz w:val="25"/>
                <w:szCs w:val="25"/>
              </w:rPr>
              <w:t>-АА»</w:t>
            </w:r>
          </w:p>
        </w:tc>
        <w:tc>
          <w:tcPr>
            <w:tcW w:w="3544" w:type="dxa"/>
          </w:tcPr>
          <w:p w:rsidR="00FD5EFF" w:rsidRPr="00F5674F" w:rsidRDefault="00F5674F" w:rsidP="00A4190B">
            <w:pPr>
              <w:rPr>
                <w:color w:val="FFFF00"/>
                <w:lang w:val="ru-RU"/>
              </w:rPr>
            </w:pPr>
            <w:r w:rsidRPr="00F5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конечники универсальные для дозаторов с фильтром объемом 0,5-10 мкл</w:t>
            </w:r>
          </w:p>
        </w:tc>
        <w:tc>
          <w:tcPr>
            <w:tcW w:w="851" w:type="dxa"/>
          </w:tcPr>
          <w:p w:rsidR="00FD5EFF" w:rsidRPr="00F5674F" w:rsidRDefault="00F5674F" w:rsidP="00A41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1" w:type="dxa"/>
          </w:tcPr>
          <w:p w:rsidR="00FD5EFF" w:rsidRPr="00F5674F" w:rsidRDefault="00F5674F" w:rsidP="00DA60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</w:tcPr>
          <w:p w:rsidR="00FD5EFF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14375</w:t>
            </w:r>
          </w:p>
        </w:tc>
        <w:tc>
          <w:tcPr>
            <w:tcW w:w="1418" w:type="dxa"/>
          </w:tcPr>
          <w:p w:rsidR="00FD5EFF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43125</w:t>
            </w:r>
          </w:p>
        </w:tc>
      </w:tr>
      <w:tr w:rsidR="00671527" w:rsidRPr="00F70785" w:rsidTr="00FD5EFF">
        <w:trPr>
          <w:trHeight w:val="1148"/>
        </w:trPr>
        <w:tc>
          <w:tcPr>
            <w:tcW w:w="851" w:type="dxa"/>
          </w:tcPr>
          <w:p w:rsidR="00671527" w:rsidRPr="00671527" w:rsidRDefault="00671527" w:rsidP="008118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 лот</w:t>
            </w:r>
          </w:p>
        </w:tc>
        <w:tc>
          <w:tcPr>
            <w:tcW w:w="1701" w:type="dxa"/>
          </w:tcPr>
          <w:p w:rsidR="00671527" w:rsidRPr="00587190" w:rsidRDefault="00671527" w:rsidP="00FE6CB2">
            <w:pPr>
              <w:rPr>
                <w:rStyle w:val="s0"/>
                <w:b/>
                <w:sz w:val="25"/>
                <w:szCs w:val="25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587190">
              <w:rPr>
                <w:rStyle w:val="s0"/>
                <w:b/>
                <w:sz w:val="25"/>
                <w:szCs w:val="25"/>
              </w:rPr>
              <w:t>Альянс</w:t>
            </w:r>
            <w:proofErr w:type="spellEnd"/>
            <w:r w:rsidRPr="00587190">
              <w:rPr>
                <w:rStyle w:val="s0"/>
                <w:b/>
                <w:sz w:val="25"/>
                <w:szCs w:val="25"/>
              </w:rPr>
              <w:t>-АА»</w:t>
            </w:r>
          </w:p>
        </w:tc>
        <w:tc>
          <w:tcPr>
            <w:tcW w:w="3544" w:type="dxa"/>
          </w:tcPr>
          <w:p w:rsidR="00671527" w:rsidRPr="00F5674F" w:rsidRDefault="00F5674F" w:rsidP="00A419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Наконечники для дозаторов с фильтром </w:t>
            </w:r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=200 </w:t>
            </w:r>
            <w:proofErr w:type="spellStart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мкл</w:t>
            </w:r>
            <w:proofErr w:type="spellEnd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стерильные в штативе (96 штук)</w:t>
            </w:r>
          </w:p>
        </w:tc>
        <w:tc>
          <w:tcPr>
            <w:tcW w:w="851" w:type="dxa"/>
          </w:tcPr>
          <w:p w:rsidR="00671527" w:rsidRDefault="00F5674F" w:rsidP="00A41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114 </w:t>
            </w:r>
          </w:p>
        </w:tc>
        <w:tc>
          <w:tcPr>
            <w:tcW w:w="991" w:type="dxa"/>
          </w:tcPr>
          <w:p w:rsidR="00671527" w:rsidRPr="00F5674F" w:rsidRDefault="00F5674F" w:rsidP="00DA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Штатив</w:t>
            </w:r>
          </w:p>
        </w:tc>
        <w:tc>
          <w:tcPr>
            <w:tcW w:w="1417" w:type="dxa"/>
          </w:tcPr>
          <w:p w:rsidR="00671527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2970</w:t>
            </w:r>
          </w:p>
        </w:tc>
        <w:tc>
          <w:tcPr>
            <w:tcW w:w="1418" w:type="dxa"/>
          </w:tcPr>
          <w:p w:rsidR="00671527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338580</w:t>
            </w:r>
          </w:p>
        </w:tc>
      </w:tr>
      <w:tr w:rsidR="00671527" w:rsidRPr="00F70785" w:rsidTr="00FD5EFF">
        <w:trPr>
          <w:trHeight w:val="1148"/>
        </w:trPr>
        <w:tc>
          <w:tcPr>
            <w:tcW w:w="851" w:type="dxa"/>
          </w:tcPr>
          <w:p w:rsidR="00671527" w:rsidRPr="00671527" w:rsidRDefault="00671527" w:rsidP="008118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 лот</w:t>
            </w:r>
          </w:p>
        </w:tc>
        <w:tc>
          <w:tcPr>
            <w:tcW w:w="1701" w:type="dxa"/>
          </w:tcPr>
          <w:p w:rsidR="00671527" w:rsidRPr="00587190" w:rsidRDefault="00671527" w:rsidP="00FE6CB2">
            <w:pPr>
              <w:rPr>
                <w:rStyle w:val="s0"/>
                <w:b/>
                <w:sz w:val="25"/>
                <w:szCs w:val="25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587190">
              <w:rPr>
                <w:rStyle w:val="s0"/>
                <w:b/>
                <w:sz w:val="25"/>
                <w:szCs w:val="25"/>
              </w:rPr>
              <w:t>Альянс</w:t>
            </w:r>
            <w:proofErr w:type="spellEnd"/>
            <w:r w:rsidRPr="00587190">
              <w:rPr>
                <w:rStyle w:val="s0"/>
                <w:b/>
                <w:sz w:val="25"/>
                <w:szCs w:val="25"/>
              </w:rPr>
              <w:t>-АА»</w:t>
            </w:r>
          </w:p>
        </w:tc>
        <w:tc>
          <w:tcPr>
            <w:tcW w:w="3544" w:type="dxa"/>
          </w:tcPr>
          <w:p w:rsidR="00671527" w:rsidRPr="00F5674F" w:rsidRDefault="00F5674F" w:rsidP="00A419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Наконечники универсальные для дозаторов с фильтром объемом 1000 </w:t>
            </w:r>
            <w:proofErr w:type="spellStart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мкл</w:t>
            </w:r>
            <w:proofErr w:type="spellEnd"/>
            <w:proofErr w:type="gramStart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., </w:t>
            </w:r>
            <w:proofErr w:type="gramEnd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стерильные в штативе (96 штук)</w:t>
            </w:r>
          </w:p>
        </w:tc>
        <w:tc>
          <w:tcPr>
            <w:tcW w:w="851" w:type="dxa"/>
          </w:tcPr>
          <w:p w:rsidR="00671527" w:rsidRDefault="00F5674F" w:rsidP="00A41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991" w:type="dxa"/>
          </w:tcPr>
          <w:p w:rsidR="00671527" w:rsidRPr="00F5674F" w:rsidRDefault="00F5674F" w:rsidP="00DA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Штатив</w:t>
            </w:r>
          </w:p>
        </w:tc>
        <w:tc>
          <w:tcPr>
            <w:tcW w:w="1417" w:type="dxa"/>
          </w:tcPr>
          <w:p w:rsidR="00671527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3105</w:t>
            </w:r>
          </w:p>
        </w:tc>
        <w:tc>
          <w:tcPr>
            <w:tcW w:w="1418" w:type="dxa"/>
          </w:tcPr>
          <w:p w:rsidR="00671527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192510</w:t>
            </w:r>
          </w:p>
        </w:tc>
      </w:tr>
      <w:tr w:rsidR="00671527" w:rsidRPr="00F70785" w:rsidTr="00FD5EFF">
        <w:trPr>
          <w:trHeight w:val="1148"/>
        </w:trPr>
        <w:tc>
          <w:tcPr>
            <w:tcW w:w="851" w:type="dxa"/>
          </w:tcPr>
          <w:p w:rsidR="00671527" w:rsidRPr="00671527" w:rsidRDefault="00671527" w:rsidP="008118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 лот</w:t>
            </w:r>
          </w:p>
        </w:tc>
        <w:tc>
          <w:tcPr>
            <w:tcW w:w="1701" w:type="dxa"/>
          </w:tcPr>
          <w:p w:rsidR="00671527" w:rsidRPr="00587190" w:rsidRDefault="00671527" w:rsidP="00FE6CB2">
            <w:pPr>
              <w:rPr>
                <w:rStyle w:val="s0"/>
                <w:b/>
                <w:sz w:val="25"/>
                <w:szCs w:val="25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587190">
              <w:rPr>
                <w:rStyle w:val="s0"/>
                <w:b/>
                <w:sz w:val="25"/>
                <w:szCs w:val="25"/>
              </w:rPr>
              <w:t>Альянс</w:t>
            </w:r>
            <w:proofErr w:type="spellEnd"/>
            <w:r w:rsidRPr="00587190">
              <w:rPr>
                <w:rStyle w:val="s0"/>
                <w:b/>
                <w:sz w:val="25"/>
                <w:szCs w:val="25"/>
              </w:rPr>
              <w:t>-АА»</w:t>
            </w:r>
          </w:p>
        </w:tc>
        <w:tc>
          <w:tcPr>
            <w:tcW w:w="3544" w:type="dxa"/>
          </w:tcPr>
          <w:p w:rsidR="00671527" w:rsidRPr="00F5674F" w:rsidRDefault="00F5674F" w:rsidP="00A419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Наконечники для дозаторов </w:t>
            </w:r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=5-250 </w:t>
            </w:r>
            <w:proofErr w:type="spellStart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мкл</w:t>
            </w:r>
            <w:proofErr w:type="spellEnd"/>
            <w:proofErr w:type="gramStart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., </w:t>
            </w:r>
            <w:proofErr w:type="gramEnd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желтые 1000 штук</w:t>
            </w:r>
          </w:p>
        </w:tc>
        <w:tc>
          <w:tcPr>
            <w:tcW w:w="851" w:type="dxa"/>
          </w:tcPr>
          <w:p w:rsidR="00671527" w:rsidRDefault="00F5674F" w:rsidP="00A41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490 </w:t>
            </w:r>
          </w:p>
        </w:tc>
        <w:tc>
          <w:tcPr>
            <w:tcW w:w="991" w:type="dxa"/>
          </w:tcPr>
          <w:p w:rsidR="00671527" w:rsidRPr="00F5674F" w:rsidRDefault="00F5674F" w:rsidP="00DA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671527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3780</w:t>
            </w:r>
          </w:p>
        </w:tc>
        <w:tc>
          <w:tcPr>
            <w:tcW w:w="1418" w:type="dxa"/>
          </w:tcPr>
          <w:p w:rsidR="00671527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1852200</w:t>
            </w:r>
          </w:p>
        </w:tc>
      </w:tr>
      <w:tr w:rsidR="00671527" w:rsidRPr="00F70785" w:rsidTr="00FD5EFF">
        <w:trPr>
          <w:trHeight w:val="1148"/>
        </w:trPr>
        <w:tc>
          <w:tcPr>
            <w:tcW w:w="851" w:type="dxa"/>
          </w:tcPr>
          <w:p w:rsidR="00671527" w:rsidRPr="00671527" w:rsidRDefault="00671527" w:rsidP="008118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 лот</w:t>
            </w:r>
          </w:p>
        </w:tc>
        <w:tc>
          <w:tcPr>
            <w:tcW w:w="1701" w:type="dxa"/>
          </w:tcPr>
          <w:p w:rsidR="00671527" w:rsidRPr="00F70785" w:rsidRDefault="00671527" w:rsidP="00671527">
            <w:pPr>
              <w:rPr>
                <w:rStyle w:val="s0"/>
                <w:b/>
                <w:color w:val="FFFF00"/>
                <w:sz w:val="25"/>
                <w:szCs w:val="25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587190">
              <w:rPr>
                <w:rStyle w:val="s0"/>
                <w:b/>
                <w:sz w:val="25"/>
                <w:szCs w:val="25"/>
              </w:rPr>
              <w:t>Альянс</w:t>
            </w:r>
            <w:proofErr w:type="spellEnd"/>
            <w:r w:rsidRPr="00587190">
              <w:rPr>
                <w:rStyle w:val="s0"/>
                <w:b/>
                <w:sz w:val="25"/>
                <w:szCs w:val="25"/>
              </w:rPr>
              <w:t>-АА»</w:t>
            </w:r>
          </w:p>
        </w:tc>
        <w:tc>
          <w:tcPr>
            <w:tcW w:w="3544" w:type="dxa"/>
          </w:tcPr>
          <w:p w:rsidR="00671527" w:rsidRPr="00F70785" w:rsidRDefault="00F5674F" w:rsidP="00A41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Наконечники с фильтром, стерильные, </w:t>
            </w:r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=100-1000 </w:t>
            </w:r>
            <w:proofErr w:type="spellStart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мкл</w:t>
            </w:r>
            <w:proofErr w:type="spellEnd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штативе</w:t>
            </w:r>
            <w:proofErr w:type="spellEnd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  <w:tc>
          <w:tcPr>
            <w:tcW w:w="851" w:type="dxa"/>
          </w:tcPr>
          <w:p w:rsidR="00671527" w:rsidRDefault="00F5674F" w:rsidP="00A41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991" w:type="dxa"/>
          </w:tcPr>
          <w:p w:rsidR="00671527" w:rsidRPr="00F5674F" w:rsidRDefault="00F5674F" w:rsidP="00DA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Штатив</w:t>
            </w:r>
          </w:p>
        </w:tc>
        <w:tc>
          <w:tcPr>
            <w:tcW w:w="1417" w:type="dxa"/>
          </w:tcPr>
          <w:p w:rsidR="00671527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2970</w:t>
            </w:r>
          </w:p>
        </w:tc>
        <w:tc>
          <w:tcPr>
            <w:tcW w:w="1418" w:type="dxa"/>
          </w:tcPr>
          <w:p w:rsidR="00671527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29700</w:t>
            </w:r>
          </w:p>
        </w:tc>
      </w:tr>
      <w:tr w:rsidR="00671527" w:rsidRPr="00F70785" w:rsidTr="00FD5EFF">
        <w:trPr>
          <w:trHeight w:val="1148"/>
        </w:trPr>
        <w:tc>
          <w:tcPr>
            <w:tcW w:w="851" w:type="dxa"/>
          </w:tcPr>
          <w:p w:rsidR="00671527" w:rsidRPr="00671527" w:rsidRDefault="00671527" w:rsidP="008118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10 лот</w:t>
            </w:r>
          </w:p>
        </w:tc>
        <w:tc>
          <w:tcPr>
            <w:tcW w:w="1701" w:type="dxa"/>
          </w:tcPr>
          <w:p w:rsidR="00671527" w:rsidRPr="00587190" w:rsidRDefault="00671527" w:rsidP="00671527">
            <w:pPr>
              <w:rPr>
                <w:rStyle w:val="s0"/>
                <w:b/>
                <w:sz w:val="25"/>
                <w:szCs w:val="25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587190">
              <w:rPr>
                <w:rStyle w:val="s0"/>
                <w:b/>
                <w:sz w:val="25"/>
                <w:szCs w:val="25"/>
              </w:rPr>
              <w:t>Альянс</w:t>
            </w:r>
            <w:proofErr w:type="spellEnd"/>
            <w:r w:rsidRPr="00587190">
              <w:rPr>
                <w:rStyle w:val="s0"/>
                <w:b/>
                <w:sz w:val="25"/>
                <w:szCs w:val="25"/>
              </w:rPr>
              <w:t>-АА»</w:t>
            </w:r>
          </w:p>
        </w:tc>
        <w:tc>
          <w:tcPr>
            <w:tcW w:w="3544" w:type="dxa"/>
          </w:tcPr>
          <w:p w:rsidR="00671527" w:rsidRPr="00F70785" w:rsidRDefault="00F5674F" w:rsidP="00A41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Микроцентрифужные</w:t>
            </w:r>
            <w:proofErr w:type="spellEnd"/>
            <w:r w:rsidRPr="00F567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пробирки градуированные объемом не менее 1,5 мл. </w:t>
            </w:r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(1000 </w:t>
            </w: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71527" w:rsidRDefault="00F5674F" w:rsidP="00A41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991" w:type="dxa"/>
          </w:tcPr>
          <w:p w:rsidR="00671527" w:rsidRPr="00F5674F" w:rsidRDefault="00F5674F" w:rsidP="00DA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671527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2970</w:t>
            </w:r>
          </w:p>
        </w:tc>
        <w:tc>
          <w:tcPr>
            <w:tcW w:w="1418" w:type="dxa"/>
          </w:tcPr>
          <w:p w:rsidR="00671527" w:rsidRPr="00F5674F" w:rsidRDefault="00F5674F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20790</w:t>
            </w:r>
          </w:p>
        </w:tc>
      </w:tr>
      <w:tr w:rsidR="00671527" w:rsidRPr="00F70785" w:rsidTr="00FD5EFF">
        <w:trPr>
          <w:trHeight w:val="1148"/>
        </w:trPr>
        <w:tc>
          <w:tcPr>
            <w:tcW w:w="851" w:type="dxa"/>
          </w:tcPr>
          <w:p w:rsidR="00671527" w:rsidRPr="00671527" w:rsidRDefault="00671527" w:rsidP="008118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27 лот</w:t>
            </w:r>
          </w:p>
        </w:tc>
        <w:tc>
          <w:tcPr>
            <w:tcW w:w="1701" w:type="dxa"/>
          </w:tcPr>
          <w:p w:rsidR="00671527" w:rsidRPr="00587190" w:rsidRDefault="00671527" w:rsidP="00671527">
            <w:pPr>
              <w:rPr>
                <w:rStyle w:val="s0"/>
                <w:b/>
                <w:sz w:val="25"/>
                <w:szCs w:val="25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587190">
              <w:rPr>
                <w:rStyle w:val="s0"/>
                <w:b/>
                <w:sz w:val="25"/>
                <w:szCs w:val="25"/>
              </w:rPr>
              <w:t>Альянс</w:t>
            </w:r>
            <w:proofErr w:type="spellEnd"/>
            <w:r w:rsidRPr="00587190">
              <w:rPr>
                <w:rStyle w:val="s0"/>
                <w:b/>
                <w:sz w:val="25"/>
                <w:szCs w:val="25"/>
              </w:rPr>
              <w:t>-АА»</w:t>
            </w:r>
          </w:p>
        </w:tc>
        <w:tc>
          <w:tcPr>
            <w:tcW w:w="3544" w:type="dxa"/>
          </w:tcPr>
          <w:p w:rsidR="00671527" w:rsidRPr="005A7807" w:rsidRDefault="005A7807" w:rsidP="00A419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Дозатор</w:t>
            </w:r>
            <w:proofErr w:type="spellEnd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1-канальный V=10-100 </w:t>
            </w: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851" w:type="dxa"/>
          </w:tcPr>
          <w:p w:rsidR="00671527" w:rsidRDefault="005A7807" w:rsidP="005A78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991" w:type="dxa"/>
          </w:tcPr>
          <w:p w:rsidR="00671527" w:rsidRPr="005A7807" w:rsidRDefault="005A7807" w:rsidP="00DA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671527" w:rsidRPr="005A7807" w:rsidRDefault="005A7807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28175</w:t>
            </w:r>
          </w:p>
        </w:tc>
        <w:tc>
          <w:tcPr>
            <w:tcW w:w="1418" w:type="dxa"/>
          </w:tcPr>
          <w:p w:rsidR="00671527" w:rsidRPr="005A7807" w:rsidRDefault="005A7807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169050</w:t>
            </w:r>
          </w:p>
        </w:tc>
      </w:tr>
      <w:tr w:rsidR="00671527" w:rsidRPr="00F70785" w:rsidTr="00FD5EFF">
        <w:trPr>
          <w:trHeight w:val="1148"/>
        </w:trPr>
        <w:tc>
          <w:tcPr>
            <w:tcW w:w="851" w:type="dxa"/>
          </w:tcPr>
          <w:p w:rsidR="00671527" w:rsidRPr="00671527" w:rsidRDefault="00671527" w:rsidP="008118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29 лот</w:t>
            </w:r>
          </w:p>
        </w:tc>
        <w:tc>
          <w:tcPr>
            <w:tcW w:w="1701" w:type="dxa"/>
          </w:tcPr>
          <w:p w:rsidR="00671527" w:rsidRPr="00587190" w:rsidRDefault="00671527" w:rsidP="00671527">
            <w:pPr>
              <w:rPr>
                <w:rStyle w:val="s0"/>
                <w:b/>
                <w:sz w:val="25"/>
                <w:szCs w:val="25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587190">
              <w:rPr>
                <w:rStyle w:val="s0"/>
                <w:b/>
                <w:sz w:val="25"/>
                <w:szCs w:val="25"/>
              </w:rPr>
              <w:t>Альянс</w:t>
            </w:r>
            <w:proofErr w:type="spellEnd"/>
            <w:r w:rsidRPr="00587190">
              <w:rPr>
                <w:rStyle w:val="s0"/>
                <w:b/>
                <w:sz w:val="25"/>
                <w:szCs w:val="25"/>
              </w:rPr>
              <w:t>-АА»</w:t>
            </w:r>
          </w:p>
        </w:tc>
        <w:tc>
          <w:tcPr>
            <w:tcW w:w="3544" w:type="dxa"/>
          </w:tcPr>
          <w:p w:rsidR="00671527" w:rsidRPr="00F70785" w:rsidRDefault="005A7807" w:rsidP="00A41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Дозатор</w:t>
            </w:r>
            <w:proofErr w:type="spellEnd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1-канальный V=1-10 </w:t>
            </w: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671527" w:rsidRDefault="005A7807" w:rsidP="00A41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671527" w:rsidRPr="005A7807" w:rsidRDefault="005A7807" w:rsidP="00DA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671527" w:rsidRPr="005A7807" w:rsidRDefault="005A7807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28175</w:t>
            </w:r>
          </w:p>
        </w:tc>
        <w:tc>
          <w:tcPr>
            <w:tcW w:w="1418" w:type="dxa"/>
          </w:tcPr>
          <w:p w:rsidR="00671527" w:rsidRPr="005A7807" w:rsidRDefault="005A7807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56350</w:t>
            </w:r>
          </w:p>
        </w:tc>
      </w:tr>
      <w:tr w:rsidR="00671527" w:rsidRPr="00F70785" w:rsidTr="00FD5EFF">
        <w:trPr>
          <w:trHeight w:val="1148"/>
        </w:trPr>
        <w:tc>
          <w:tcPr>
            <w:tcW w:w="851" w:type="dxa"/>
          </w:tcPr>
          <w:p w:rsidR="00671527" w:rsidRPr="00671527" w:rsidRDefault="00671527" w:rsidP="008118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30 лот</w:t>
            </w:r>
          </w:p>
        </w:tc>
        <w:tc>
          <w:tcPr>
            <w:tcW w:w="1701" w:type="dxa"/>
          </w:tcPr>
          <w:p w:rsidR="00671527" w:rsidRPr="00587190" w:rsidRDefault="00671527" w:rsidP="00FE6CB2">
            <w:pPr>
              <w:rPr>
                <w:rStyle w:val="s0"/>
                <w:b/>
                <w:sz w:val="25"/>
                <w:szCs w:val="25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587190">
              <w:rPr>
                <w:rStyle w:val="s0"/>
                <w:b/>
                <w:sz w:val="25"/>
                <w:szCs w:val="25"/>
              </w:rPr>
              <w:t>Альянс</w:t>
            </w:r>
            <w:proofErr w:type="spellEnd"/>
            <w:r w:rsidRPr="00587190">
              <w:rPr>
                <w:rStyle w:val="s0"/>
                <w:b/>
                <w:sz w:val="25"/>
                <w:szCs w:val="25"/>
              </w:rPr>
              <w:t>-АА»</w:t>
            </w:r>
          </w:p>
        </w:tc>
        <w:tc>
          <w:tcPr>
            <w:tcW w:w="3544" w:type="dxa"/>
          </w:tcPr>
          <w:p w:rsidR="00671527" w:rsidRPr="00F70785" w:rsidRDefault="005A7807" w:rsidP="00A41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Дозатор</w:t>
            </w:r>
            <w:proofErr w:type="spellEnd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1-канальный V=5-50 </w:t>
            </w: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671527" w:rsidRDefault="005A7807" w:rsidP="00A41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671527" w:rsidRPr="005A7807" w:rsidRDefault="005A7807" w:rsidP="00DA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671527" w:rsidRPr="005A7807" w:rsidRDefault="005A7807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28175</w:t>
            </w:r>
          </w:p>
        </w:tc>
        <w:tc>
          <w:tcPr>
            <w:tcW w:w="1418" w:type="dxa"/>
          </w:tcPr>
          <w:p w:rsidR="00671527" w:rsidRPr="005A7807" w:rsidRDefault="005A7807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56350</w:t>
            </w:r>
          </w:p>
        </w:tc>
      </w:tr>
      <w:tr w:rsidR="00671527" w:rsidRPr="00F70785" w:rsidTr="00FD5EFF">
        <w:trPr>
          <w:trHeight w:val="1148"/>
        </w:trPr>
        <w:tc>
          <w:tcPr>
            <w:tcW w:w="851" w:type="dxa"/>
          </w:tcPr>
          <w:p w:rsidR="00671527" w:rsidRPr="00671527" w:rsidRDefault="00671527" w:rsidP="008118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33 лот</w:t>
            </w:r>
          </w:p>
        </w:tc>
        <w:tc>
          <w:tcPr>
            <w:tcW w:w="1701" w:type="dxa"/>
          </w:tcPr>
          <w:p w:rsidR="00671527" w:rsidRPr="00587190" w:rsidRDefault="00671527" w:rsidP="00FE6CB2">
            <w:pPr>
              <w:rPr>
                <w:rStyle w:val="s0"/>
                <w:b/>
                <w:sz w:val="25"/>
                <w:szCs w:val="25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Pr="00587190">
              <w:rPr>
                <w:rStyle w:val="s0"/>
                <w:b/>
                <w:sz w:val="25"/>
                <w:szCs w:val="25"/>
              </w:rPr>
              <w:t>Альянс</w:t>
            </w:r>
            <w:proofErr w:type="spellEnd"/>
            <w:r w:rsidRPr="00587190">
              <w:rPr>
                <w:rStyle w:val="s0"/>
                <w:b/>
                <w:sz w:val="25"/>
                <w:szCs w:val="25"/>
              </w:rPr>
              <w:t>-АА»</w:t>
            </w:r>
          </w:p>
        </w:tc>
        <w:tc>
          <w:tcPr>
            <w:tcW w:w="3544" w:type="dxa"/>
          </w:tcPr>
          <w:p w:rsidR="00671527" w:rsidRPr="00F70785" w:rsidRDefault="005A7807" w:rsidP="00A41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Штатив</w:t>
            </w:r>
            <w:proofErr w:type="spellEnd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карусель</w:t>
            </w:r>
            <w:proofErr w:type="spellEnd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EB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пипеток</w:t>
            </w:r>
            <w:proofErr w:type="spellEnd"/>
          </w:p>
        </w:tc>
        <w:tc>
          <w:tcPr>
            <w:tcW w:w="851" w:type="dxa"/>
          </w:tcPr>
          <w:p w:rsidR="00671527" w:rsidRDefault="005A7807" w:rsidP="00A41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671527" w:rsidRPr="005A7807" w:rsidRDefault="005A7807" w:rsidP="00DA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671527" w:rsidRPr="005A7807" w:rsidRDefault="005A7807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21275</w:t>
            </w:r>
          </w:p>
        </w:tc>
        <w:tc>
          <w:tcPr>
            <w:tcW w:w="1418" w:type="dxa"/>
          </w:tcPr>
          <w:p w:rsidR="00671527" w:rsidRPr="005A7807" w:rsidRDefault="005A7807" w:rsidP="00811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42550</w:t>
            </w:r>
          </w:p>
        </w:tc>
      </w:tr>
      <w:tr w:rsidR="00671527" w:rsidRPr="00621CA8" w:rsidTr="00FD5EFF">
        <w:trPr>
          <w:trHeight w:val="144"/>
        </w:trPr>
        <w:tc>
          <w:tcPr>
            <w:tcW w:w="851" w:type="dxa"/>
            <w:shd w:val="clear" w:color="auto" w:fill="FFFF00"/>
          </w:tcPr>
          <w:p w:rsidR="00671527" w:rsidRPr="00D829B4" w:rsidRDefault="00671527" w:rsidP="008D0A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671527" w:rsidRPr="00D829B4" w:rsidRDefault="00671527" w:rsidP="008D0ACA">
            <w:pPr>
              <w:rPr>
                <w:rStyle w:val="s0"/>
                <w:b/>
                <w:color w:val="FF0000"/>
              </w:rPr>
            </w:pPr>
          </w:p>
        </w:tc>
        <w:tc>
          <w:tcPr>
            <w:tcW w:w="3544" w:type="dxa"/>
            <w:shd w:val="clear" w:color="auto" w:fill="FFFF00"/>
          </w:tcPr>
          <w:p w:rsidR="00671527" w:rsidRPr="00D829B4" w:rsidRDefault="00671527" w:rsidP="008D0A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FFFF00"/>
          </w:tcPr>
          <w:p w:rsidR="00671527" w:rsidRPr="00D829B4" w:rsidRDefault="00671527" w:rsidP="008D0A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shd w:val="clear" w:color="auto" w:fill="FFFF00"/>
          </w:tcPr>
          <w:p w:rsidR="00671527" w:rsidRPr="00D829B4" w:rsidRDefault="00671527" w:rsidP="008D0A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</w:tcPr>
          <w:p w:rsidR="00671527" w:rsidRPr="00D829B4" w:rsidRDefault="00671527" w:rsidP="008D0A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671527" w:rsidRPr="00D829B4" w:rsidRDefault="00671527" w:rsidP="008D0A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1527" w:rsidRPr="00621CA8" w:rsidTr="00FD5EFF">
        <w:trPr>
          <w:trHeight w:val="969"/>
        </w:trPr>
        <w:tc>
          <w:tcPr>
            <w:tcW w:w="851" w:type="dxa"/>
          </w:tcPr>
          <w:p w:rsidR="00671527" w:rsidRPr="00D829B4" w:rsidRDefault="00671527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A78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34 </w:t>
            </w: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лот</w:t>
            </w:r>
          </w:p>
        </w:tc>
        <w:tc>
          <w:tcPr>
            <w:tcW w:w="1701" w:type="dxa"/>
          </w:tcPr>
          <w:p w:rsidR="00671527" w:rsidRPr="00D829B4" w:rsidRDefault="009673CB" w:rsidP="00FE6CB2">
            <w:pPr>
              <w:rPr>
                <w:rStyle w:val="s0"/>
                <w:b/>
                <w:lang w:val="ru-RU"/>
              </w:rPr>
            </w:pPr>
            <w:r w:rsidRPr="00862A65">
              <w:rPr>
                <w:rStyle w:val="s0"/>
                <w:b/>
                <w:sz w:val="25"/>
                <w:szCs w:val="25"/>
              </w:rPr>
              <w:t>ТОО «MEDOPTIMUM»</w:t>
            </w:r>
          </w:p>
        </w:tc>
        <w:tc>
          <w:tcPr>
            <w:tcW w:w="3544" w:type="dxa"/>
          </w:tcPr>
          <w:p w:rsidR="00671527" w:rsidRPr="009673CB" w:rsidRDefault="009673CB" w:rsidP="00E729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(Cartridge Kit 100x) - картриджи Alere Pima CD4(100 шт/уп)</w:t>
            </w:r>
            <w:r w:rsidRPr="00967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671527" w:rsidRPr="00D829B4" w:rsidRDefault="009673CB" w:rsidP="00967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991" w:type="dxa"/>
          </w:tcPr>
          <w:p w:rsidR="00671527" w:rsidRPr="00D829B4" w:rsidRDefault="009673CB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671527" w:rsidRPr="00D829B4" w:rsidRDefault="009673CB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720000</w:t>
            </w:r>
          </w:p>
        </w:tc>
        <w:tc>
          <w:tcPr>
            <w:tcW w:w="1418" w:type="dxa"/>
          </w:tcPr>
          <w:p w:rsidR="00671527" w:rsidRPr="009673CB" w:rsidRDefault="009673CB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30960000</w:t>
            </w:r>
          </w:p>
        </w:tc>
      </w:tr>
    </w:tbl>
    <w:p w:rsidR="001D15B9" w:rsidRPr="000E33C2" w:rsidRDefault="001D15B9" w:rsidP="001D15B9">
      <w:pPr>
        <w:spacing w:after="0"/>
        <w:ind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0487B" w:rsidRDefault="00621CA8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 xml:space="preserve">5. </w:t>
      </w:r>
      <w:r w:rsidR="009673CB">
        <w:rPr>
          <w:rFonts w:ascii="Times New Roman" w:hAnsi="Times New Roman" w:cs="Times New Roman"/>
          <w:b/>
          <w:sz w:val="25"/>
          <w:szCs w:val="25"/>
        </w:rPr>
        <w:t xml:space="preserve">Отклоненных заявок </w:t>
      </w:r>
      <w:proofErr w:type="gramStart"/>
      <w:r w:rsidR="009673CB">
        <w:rPr>
          <w:rFonts w:ascii="Times New Roman" w:hAnsi="Times New Roman" w:cs="Times New Roman"/>
          <w:b/>
          <w:sz w:val="25"/>
          <w:szCs w:val="25"/>
        </w:rPr>
        <w:t>нету</w:t>
      </w:r>
      <w:proofErr w:type="gramEnd"/>
      <w:r w:rsidR="009673CB">
        <w:rPr>
          <w:rFonts w:ascii="Times New Roman" w:hAnsi="Times New Roman" w:cs="Times New Roman"/>
          <w:b/>
          <w:sz w:val="25"/>
          <w:szCs w:val="25"/>
        </w:rPr>
        <w:t>.</w:t>
      </w:r>
    </w:p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6. Следующие заявки на участие в конкурсе были допущены (количество заявок):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4394"/>
        <w:gridCol w:w="4961"/>
      </w:tblGrid>
      <w:tr w:rsidR="0020487B" w:rsidTr="0020487B">
        <w:tc>
          <w:tcPr>
            <w:tcW w:w="7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394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</w:tr>
      <w:tr w:rsidR="009673CB" w:rsidTr="0020487B">
        <w:tc>
          <w:tcPr>
            <w:tcW w:w="761" w:type="dxa"/>
          </w:tcPr>
          <w:p w:rsidR="009673CB" w:rsidRDefault="009673C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4394" w:type="dxa"/>
          </w:tcPr>
          <w:p w:rsidR="009673CB" w:rsidRPr="00587190" w:rsidRDefault="009673CB" w:rsidP="0028086A">
            <w:pPr>
              <w:jc w:val="both"/>
              <w:rPr>
                <w:rStyle w:val="s0"/>
                <w:b/>
                <w:sz w:val="25"/>
                <w:szCs w:val="25"/>
                <w:lang w:val="kk-KZ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«A.N.P.»</w:t>
            </w:r>
          </w:p>
        </w:tc>
        <w:tc>
          <w:tcPr>
            <w:tcW w:w="4961" w:type="dxa"/>
          </w:tcPr>
          <w:p w:rsidR="009673CB" w:rsidRPr="00862A65" w:rsidRDefault="009673CB" w:rsidP="0028086A">
            <w:pPr>
              <w:rPr>
                <w:rStyle w:val="s0"/>
                <w:sz w:val="25"/>
                <w:szCs w:val="25"/>
              </w:rPr>
            </w:pPr>
            <w:r w:rsidRPr="00816013">
              <w:rPr>
                <w:rStyle w:val="s0"/>
                <w:sz w:val="25"/>
                <w:szCs w:val="25"/>
              </w:rPr>
              <w:t>010340004252</w:t>
            </w:r>
          </w:p>
        </w:tc>
      </w:tr>
      <w:tr w:rsidR="009673CB" w:rsidTr="0020487B">
        <w:tc>
          <w:tcPr>
            <w:tcW w:w="761" w:type="dxa"/>
          </w:tcPr>
          <w:p w:rsidR="009673CB" w:rsidRDefault="009673C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</w:p>
        </w:tc>
        <w:tc>
          <w:tcPr>
            <w:tcW w:w="4394" w:type="dxa"/>
          </w:tcPr>
          <w:p w:rsidR="009673CB" w:rsidRPr="00587190" w:rsidRDefault="009673CB" w:rsidP="0028086A">
            <w:pPr>
              <w:jc w:val="both"/>
              <w:rPr>
                <w:rStyle w:val="s0"/>
                <w:b/>
                <w:sz w:val="25"/>
                <w:szCs w:val="25"/>
                <w:lang w:val="kk-KZ"/>
              </w:rPr>
            </w:pPr>
            <w:r w:rsidRPr="00587190">
              <w:rPr>
                <w:rStyle w:val="s0"/>
                <w:b/>
                <w:sz w:val="25"/>
                <w:szCs w:val="25"/>
              </w:rPr>
              <w:t>ТОО «Альянс-АА»</w:t>
            </w:r>
          </w:p>
          <w:p w:rsidR="009673CB" w:rsidRPr="00587190" w:rsidRDefault="009673CB" w:rsidP="0028086A">
            <w:pPr>
              <w:jc w:val="center"/>
              <w:rPr>
                <w:b/>
                <w:sz w:val="25"/>
                <w:szCs w:val="25"/>
                <w:lang w:val="kk-KZ"/>
              </w:rPr>
            </w:pPr>
          </w:p>
        </w:tc>
        <w:tc>
          <w:tcPr>
            <w:tcW w:w="4961" w:type="dxa"/>
          </w:tcPr>
          <w:p w:rsidR="009673CB" w:rsidRPr="00587190" w:rsidRDefault="009673CB" w:rsidP="0028086A">
            <w:pPr>
              <w:rPr>
                <w:rStyle w:val="s0"/>
                <w:sz w:val="25"/>
                <w:szCs w:val="25"/>
              </w:rPr>
            </w:pPr>
            <w:r w:rsidRPr="00587190">
              <w:rPr>
                <w:rStyle w:val="s0"/>
                <w:sz w:val="25"/>
                <w:szCs w:val="25"/>
              </w:rPr>
              <w:t>151240000514</w:t>
            </w:r>
          </w:p>
        </w:tc>
      </w:tr>
      <w:tr w:rsidR="009673CB" w:rsidTr="0020487B">
        <w:tc>
          <w:tcPr>
            <w:tcW w:w="761" w:type="dxa"/>
          </w:tcPr>
          <w:p w:rsidR="009673CB" w:rsidRDefault="009673C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</w:t>
            </w:r>
          </w:p>
        </w:tc>
        <w:tc>
          <w:tcPr>
            <w:tcW w:w="4394" w:type="dxa"/>
          </w:tcPr>
          <w:p w:rsidR="009673CB" w:rsidRPr="00587190" w:rsidRDefault="009673CB" w:rsidP="0028086A">
            <w:pPr>
              <w:jc w:val="both"/>
              <w:rPr>
                <w:rStyle w:val="s0"/>
                <w:b/>
                <w:sz w:val="25"/>
                <w:szCs w:val="25"/>
              </w:rPr>
            </w:pPr>
            <w:r w:rsidRPr="00862A65">
              <w:rPr>
                <w:rStyle w:val="s0"/>
                <w:b/>
                <w:sz w:val="25"/>
                <w:szCs w:val="25"/>
              </w:rPr>
              <w:t>ТОО «MEDOPTIMUM»</w:t>
            </w:r>
          </w:p>
        </w:tc>
        <w:tc>
          <w:tcPr>
            <w:tcW w:w="4961" w:type="dxa"/>
          </w:tcPr>
          <w:p w:rsidR="009673CB" w:rsidRPr="00862A65" w:rsidRDefault="009673CB" w:rsidP="0028086A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160640015675</w:t>
            </w:r>
          </w:p>
        </w:tc>
      </w:tr>
    </w:tbl>
    <w:p w:rsidR="009673CB" w:rsidRDefault="009673CB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</w:p>
    <w:p w:rsidR="00026124" w:rsidRDefault="00AD287C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  <w:r>
        <w:rPr>
          <w:rStyle w:val="s0"/>
          <w:b/>
          <w:color w:val="auto"/>
          <w:sz w:val="25"/>
          <w:szCs w:val="25"/>
        </w:rPr>
        <w:t>7.Изменения и дополнения в тендерную заявку не вносились.</w:t>
      </w:r>
    </w:p>
    <w:p w:rsidR="00AD287C" w:rsidRDefault="00AD287C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  <w:r>
        <w:rPr>
          <w:rStyle w:val="s0"/>
          <w:b/>
          <w:color w:val="auto"/>
          <w:sz w:val="25"/>
          <w:szCs w:val="25"/>
        </w:rPr>
        <w:t>8.Запросы о разъяснении тендерной документации не поступали.</w:t>
      </w:r>
    </w:p>
    <w:p w:rsidR="00AD287C" w:rsidRPr="00E643E9" w:rsidRDefault="00AD287C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</w:p>
    <w:p w:rsidR="00590B3B" w:rsidRPr="00E643E9" w:rsidRDefault="00C679D5" w:rsidP="00E643E9">
      <w:pPr>
        <w:spacing w:after="0"/>
        <w:ind w:left="340" w:right="3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>Решение тендерной</w:t>
      </w:r>
      <w:r w:rsidR="00621CA8" w:rsidRPr="00E643E9">
        <w:rPr>
          <w:rFonts w:ascii="Times New Roman" w:hAnsi="Times New Roman" w:cs="Times New Roman"/>
          <w:b/>
          <w:sz w:val="25"/>
          <w:szCs w:val="25"/>
        </w:rPr>
        <w:t xml:space="preserve"> комисси</w:t>
      </w:r>
      <w:r w:rsidRPr="00E643E9">
        <w:rPr>
          <w:rFonts w:ascii="Times New Roman" w:hAnsi="Times New Roman" w:cs="Times New Roman"/>
          <w:b/>
          <w:sz w:val="25"/>
          <w:szCs w:val="25"/>
        </w:rPr>
        <w:t>и:</w:t>
      </w:r>
    </w:p>
    <w:tbl>
      <w:tblPr>
        <w:tblW w:w="15670" w:type="dxa"/>
        <w:tblInd w:w="94" w:type="dxa"/>
        <w:tblLook w:val="04A0" w:firstRow="1" w:lastRow="0" w:firstColumn="1" w:lastColumn="0" w:noHBand="0" w:noVBand="1"/>
      </w:tblPr>
      <w:tblGrid>
        <w:gridCol w:w="15670"/>
      </w:tblGrid>
      <w:tr w:rsidR="00621CA8" w:rsidRPr="00E643E9" w:rsidTr="00A0549A">
        <w:trPr>
          <w:trHeight w:val="80"/>
        </w:trPr>
        <w:tc>
          <w:tcPr>
            <w:tcW w:w="1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CA8" w:rsidRPr="00E643E9" w:rsidRDefault="00621CA8" w:rsidP="00E643E9">
            <w:pPr>
              <w:spacing w:after="0"/>
              <w:ind w:left="567" w:right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679D5" w:rsidRPr="00E643E9" w:rsidRDefault="00026124" w:rsidP="00026124">
      <w:pPr>
        <w:spacing w:after="0"/>
        <w:ind w:left="227" w:right="510"/>
        <w:jc w:val="both"/>
        <w:rPr>
          <w:rStyle w:val="af0"/>
          <w:rFonts w:ascii="Times New Roman" w:hAnsi="Times New Roman" w:cs="Times New Roman"/>
          <w:b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          </w:t>
      </w:r>
      <w:r w:rsidR="0086405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Комиссия,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</w:t>
      </w:r>
      <w:r w:rsidR="001C290B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рассмотрев представленные тендерные заявки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решила:</w:t>
      </w:r>
    </w:p>
    <w:p w:rsidR="001C290B" w:rsidRDefault="00E643E9" w:rsidP="00026124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679D5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="003F484D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</w:t>
      </w:r>
      <w:r w:rsidR="00C535C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пункта 85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, 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главы 9</w:t>
      </w:r>
      <w:r w:rsidR="00BC31D3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Постановления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Правительства РК №1729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D287C">
        <w:rPr>
          <w:rStyle w:val="af0"/>
          <w:rFonts w:ascii="Times New Roman" w:hAnsi="Times New Roman" w:cs="Times New Roman"/>
          <w:i w:val="0"/>
          <w:sz w:val="25"/>
          <w:szCs w:val="25"/>
        </w:rPr>
        <w:t>п</w:t>
      </w:r>
      <w:r w:rsidR="009673CB">
        <w:rPr>
          <w:rStyle w:val="af0"/>
          <w:rFonts w:ascii="Times New Roman" w:hAnsi="Times New Roman" w:cs="Times New Roman"/>
          <w:i w:val="0"/>
          <w:sz w:val="25"/>
          <w:szCs w:val="25"/>
        </w:rPr>
        <w:t>ризнать тендер по лотам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№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E67BE9">
        <w:rPr>
          <w:rStyle w:val="af0"/>
          <w:rFonts w:ascii="Times New Roman" w:hAnsi="Times New Roman" w:cs="Times New Roman"/>
          <w:i w:val="0"/>
          <w:sz w:val="25"/>
          <w:szCs w:val="25"/>
        </w:rPr>
        <w:t>1,2</w:t>
      </w:r>
      <w:r w:rsidR="009673CB">
        <w:rPr>
          <w:rStyle w:val="af0"/>
          <w:rFonts w:ascii="Times New Roman" w:hAnsi="Times New Roman" w:cs="Times New Roman"/>
          <w:i w:val="0"/>
          <w:sz w:val="25"/>
          <w:szCs w:val="25"/>
        </w:rPr>
        <w:t>,</w:t>
      </w:r>
      <w:r w:rsidR="00B60DF4">
        <w:rPr>
          <w:rStyle w:val="af0"/>
          <w:rFonts w:ascii="Times New Roman" w:hAnsi="Times New Roman" w:cs="Times New Roman"/>
          <w:i w:val="0"/>
          <w:sz w:val="25"/>
          <w:szCs w:val="25"/>
        </w:rPr>
        <w:t>7,10,27,29,30,33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состоявшимся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>;</w:t>
      </w:r>
    </w:p>
    <w:p w:rsidR="00425F2A" w:rsidRDefault="00425F2A" w:rsidP="00425F2A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- На основании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>пп.1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пункта 8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>4 в силу отсутствия представленных тендерных заявок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, закуп способом тендера по лотам № </w:t>
      </w:r>
      <w:r w:rsidR="00B60DF4">
        <w:rPr>
          <w:rStyle w:val="af0"/>
          <w:rFonts w:ascii="Times New Roman" w:hAnsi="Times New Roman" w:cs="Times New Roman"/>
          <w:i w:val="0"/>
          <w:sz w:val="25"/>
          <w:szCs w:val="25"/>
        </w:rPr>
        <w:t>8,9,11,12,13,14,15,16,17,18,19,20,21,22,23,24,25,26,31,32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признать несостоявшимся.</w:t>
      </w:r>
    </w:p>
    <w:p w:rsidR="00425F2A" w:rsidRDefault="00425F2A" w:rsidP="00425F2A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- На основании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>пп.</w:t>
      </w:r>
      <w:r w:rsidR="00B60DF4">
        <w:rPr>
          <w:rStyle w:val="af0"/>
          <w:rFonts w:ascii="Times New Roman" w:hAnsi="Times New Roman" w:cs="Times New Roman"/>
          <w:i w:val="0"/>
          <w:sz w:val="25"/>
          <w:szCs w:val="25"/>
        </w:rPr>
        <w:t>2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пункта 8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4 в силу </w:t>
      </w:r>
      <w:r w:rsidR="0023681C">
        <w:rPr>
          <w:rStyle w:val="af0"/>
          <w:rFonts w:ascii="Times New Roman" w:hAnsi="Times New Roman" w:cs="Times New Roman"/>
          <w:i w:val="0"/>
          <w:sz w:val="25"/>
          <w:szCs w:val="25"/>
        </w:rPr>
        <w:t>представления менее двух заявок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закуп способом тендера по лотам № </w:t>
      </w:r>
      <w:r w:rsidR="00B60DF4">
        <w:rPr>
          <w:rStyle w:val="af0"/>
          <w:rFonts w:ascii="Times New Roman" w:hAnsi="Times New Roman" w:cs="Times New Roman"/>
          <w:i w:val="0"/>
          <w:sz w:val="25"/>
          <w:szCs w:val="25"/>
        </w:rPr>
        <w:t>3,4,5,6,28,34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>признать несостоявшимся.</w:t>
      </w:r>
    </w:p>
    <w:p w:rsidR="0083099F" w:rsidRDefault="0083099F" w:rsidP="00E67BE9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</w:p>
    <w:p w:rsidR="00C36ECA" w:rsidRDefault="00C36ECA" w:rsidP="00E67BE9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134"/>
        <w:gridCol w:w="709"/>
        <w:gridCol w:w="2268"/>
        <w:gridCol w:w="1275"/>
      </w:tblGrid>
      <w:tr w:rsidR="00C36ECA" w:rsidRPr="000E75C4" w:rsidTr="00C36ECA">
        <w:trPr>
          <w:trHeight w:val="828"/>
        </w:trPr>
        <w:tc>
          <w:tcPr>
            <w:tcW w:w="851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№ </w:t>
            </w:r>
          </w:p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лота</w:t>
            </w:r>
          </w:p>
        </w:tc>
        <w:tc>
          <w:tcPr>
            <w:tcW w:w="3827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Наименование </w:t>
            </w:r>
            <w:proofErr w:type="gramStart"/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закупаемых</w:t>
            </w:r>
            <w:proofErr w:type="gramEnd"/>
          </w:p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товаров</w:t>
            </w:r>
          </w:p>
        </w:tc>
        <w:tc>
          <w:tcPr>
            <w:tcW w:w="1134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Ед</w:t>
            </w:r>
            <w:proofErr w:type="gramStart"/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.и</w:t>
            </w:r>
            <w:proofErr w:type="gramEnd"/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змерения</w:t>
            </w:r>
            <w:proofErr w:type="spellEnd"/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Количество</w:t>
            </w:r>
          </w:p>
        </w:tc>
        <w:tc>
          <w:tcPr>
            <w:tcW w:w="2268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Наименование и нахождение победителя</w:t>
            </w:r>
          </w:p>
        </w:tc>
        <w:tc>
          <w:tcPr>
            <w:tcW w:w="1275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Сумма договора</w:t>
            </w:r>
          </w:p>
        </w:tc>
      </w:tr>
      <w:tr w:rsidR="00C36ECA" w:rsidRPr="00D829B4" w:rsidTr="00C36ECA">
        <w:trPr>
          <w:trHeight w:val="1672"/>
        </w:trPr>
        <w:tc>
          <w:tcPr>
            <w:tcW w:w="851" w:type="dxa"/>
          </w:tcPr>
          <w:p w:rsidR="00C36ECA" w:rsidRPr="00C36ECA" w:rsidRDefault="00C36ECA" w:rsidP="00C36E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1 </w:t>
            </w:r>
          </w:p>
        </w:tc>
        <w:tc>
          <w:tcPr>
            <w:tcW w:w="3827" w:type="dxa"/>
          </w:tcPr>
          <w:p w:rsidR="00C36ECA" w:rsidRPr="004E751C" w:rsidRDefault="00721626" w:rsidP="00C36EC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lang w:val="kk-KZ"/>
              </w:rPr>
              <w:t>Наконечники универсальные для дозаторов с фильтром объемом 0,5-10 мкл. )( 1000 шт)</w:t>
            </w:r>
          </w:p>
        </w:tc>
        <w:tc>
          <w:tcPr>
            <w:tcW w:w="1134" w:type="dxa"/>
          </w:tcPr>
          <w:p w:rsidR="00C36ECA" w:rsidRPr="00721626" w:rsidRDefault="00721626" w:rsidP="00C36E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lang w:val="kk-KZ"/>
              </w:rPr>
              <w:t>упаковка</w:t>
            </w:r>
          </w:p>
        </w:tc>
        <w:tc>
          <w:tcPr>
            <w:tcW w:w="709" w:type="dxa"/>
          </w:tcPr>
          <w:p w:rsidR="00C36ECA" w:rsidRPr="00C36ECA" w:rsidRDefault="00721626" w:rsidP="00C36E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268" w:type="dxa"/>
          </w:tcPr>
          <w:p w:rsidR="00C36ECA" w:rsidRPr="00C36ECA" w:rsidRDefault="00721626" w:rsidP="00C36E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«A.N.P.» БИН 010340004252, адрес: РК, г. Алматы, Турксибский район ул. Земнухова д.19А, почтовый индекс 050028</w:t>
            </w:r>
          </w:p>
        </w:tc>
        <w:tc>
          <w:tcPr>
            <w:tcW w:w="1275" w:type="dxa"/>
          </w:tcPr>
          <w:p w:rsidR="00C36ECA" w:rsidRPr="00C36ECA" w:rsidRDefault="00C36ECA" w:rsidP="00C36E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36ECA" w:rsidRPr="00C36ECA" w:rsidRDefault="00721626" w:rsidP="0009154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36000</w:t>
            </w:r>
            <w:r w:rsidR="005B77A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тенге</w:t>
            </w:r>
          </w:p>
        </w:tc>
      </w:tr>
      <w:tr w:rsidR="00721626" w:rsidRPr="00D829B4" w:rsidTr="00C36ECA">
        <w:trPr>
          <w:trHeight w:val="1672"/>
        </w:trPr>
        <w:tc>
          <w:tcPr>
            <w:tcW w:w="851" w:type="dxa"/>
          </w:tcPr>
          <w:p w:rsidR="00721626" w:rsidRPr="00C36ECA" w:rsidRDefault="00721626" w:rsidP="00721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827" w:type="dxa"/>
          </w:tcPr>
          <w:p w:rsidR="00721626" w:rsidRPr="00140A39" w:rsidRDefault="00721626" w:rsidP="00721626">
            <w:pPr>
              <w:rPr>
                <w:lang w:val="ru-RU"/>
              </w:rPr>
            </w:pPr>
            <w:r>
              <w:rPr>
                <w:lang w:val="kk-KZ"/>
              </w:rPr>
              <w:t xml:space="preserve">Наконечники для дозаторов с фильтром </w:t>
            </w:r>
            <w:r>
              <w:t>V</w:t>
            </w:r>
            <w:r w:rsidRPr="00140A39">
              <w:rPr>
                <w:lang w:val="ru-RU"/>
              </w:rPr>
              <w:t xml:space="preserve">=200 </w:t>
            </w:r>
            <w:proofErr w:type="spellStart"/>
            <w:r w:rsidRPr="00140A39">
              <w:rPr>
                <w:lang w:val="ru-RU"/>
              </w:rPr>
              <w:t>мкл</w:t>
            </w:r>
            <w:proofErr w:type="spellEnd"/>
            <w:r w:rsidRPr="00140A39">
              <w:rPr>
                <w:lang w:val="ru-RU"/>
              </w:rPr>
              <w:t xml:space="preserve"> стерильные в штативе (96 штук)</w:t>
            </w:r>
          </w:p>
        </w:tc>
        <w:tc>
          <w:tcPr>
            <w:tcW w:w="1134" w:type="dxa"/>
          </w:tcPr>
          <w:p w:rsidR="00721626" w:rsidRPr="007113D4" w:rsidRDefault="00721626" w:rsidP="00721626">
            <w:pPr>
              <w:jc w:val="center"/>
            </w:pPr>
            <w:proofErr w:type="spellStart"/>
            <w:r>
              <w:t>штатив</w:t>
            </w:r>
            <w:proofErr w:type="spellEnd"/>
          </w:p>
        </w:tc>
        <w:tc>
          <w:tcPr>
            <w:tcW w:w="709" w:type="dxa"/>
          </w:tcPr>
          <w:p w:rsidR="00721626" w:rsidRDefault="00721626" w:rsidP="007216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2268" w:type="dxa"/>
          </w:tcPr>
          <w:p w:rsidR="00721626" w:rsidRPr="00721626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«Альянс-АА» БИН151240000514, адрес: РК, г.Алматы,  Турксибский район, ул.Алгабасская 2А,  почтовый индекс 050030</w:t>
            </w:r>
          </w:p>
        </w:tc>
        <w:tc>
          <w:tcPr>
            <w:tcW w:w="1275" w:type="dxa"/>
          </w:tcPr>
          <w:p w:rsidR="00721626" w:rsidRPr="00BD723D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338580 тенге</w:t>
            </w:r>
          </w:p>
        </w:tc>
      </w:tr>
      <w:tr w:rsidR="00721626" w:rsidRPr="00D829B4" w:rsidTr="00C36ECA">
        <w:trPr>
          <w:trHeight w:val="833"/>
        </w:trPr>
        <w:tc>
          <w:tcPr>
            <w:tcW w:w="851" w:type="dxa"/>
          </w:tcPr>
          <w:p w:rsidR="00721626" w:rsidRPr="00C36ECA" w:rsidRDefault="00721626" w:rsidP="00721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827" w:type="dxa"/>
          </w:tcPr>
          <w:p w:rsidR="00721626" w:rsidRPr="00307FE5" w:rsidRDefault="00721626" w:rsidP="00721626">
            <w:r>
              <w:rPr>
                <w:lang w:val="kk-KZ"/>
              </w:rPr>
              <w:t xml:space="preserve">Наконечники с фильтром, стерильные, </w:t>
            </w:r>
            <w:r>
              <w:t>V</w:t>
            </w:r>
            <w:r w:rsidRPr="00140A39">
              <w:rPr>
                <w:lang w:val="ru-RU"/>
              </w:rPr>
              <w:t xml:space="preserve">=100-1000 </w:t>
            </w:r>
            <w:proofErr w:type="spellStart"/>
            <w:r w:rsidRPr="00140A39">
              <w:rPr>
                <w:lang w:val="ru-RU"/>
              </w:rPr>
              <w:t>мкл</w:t>
            </w:r>
            <w:proofErr w:type="spellEnd"/>
            <w:r w:rsidRPr="00140A39">
              <w:rPr>
                <w:lang w:val="ru-RU"/>
              </w:rPr>
              <w:t xml:space="preserve">. </w:t>
            </w:r>
            <w:r>
              <w:t xml:space="preserve">В </w:t>
            </w:r>
            <w:proofErr w:type="spellStart"/>
            <w:r>
              <w:t>штативе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100 штук</w:t>
            </w:r>
          </w:p>
        </w:tc>
        <w:tc>
          <w:tcPr>
            <w:tcW w:w="1134" w:type="dxa"/>
          </w:tcPr>
          <w:p w:rsidR="00721626" w:rsidRPr="00A07F68" w:rsidRDefault="00721626" w:rsidP="007216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штатив</w:t>
            </w:r>
          </w:p>
        </w:tc>
        <w:tc>
          <w:tcPr>
            <w:tcW w:w="709" w:type="dxa"/>
          </w:tcPr>
          <w:p w:rsidR="00721626" w:rsidRDefault="00721626" w:rsidP="007216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268" w:type="dxa"/>
          </w:tcPr>
          <w:p w:rsidR="00721626" w:rsidRPr="0079476E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«Альянс-АА» БИН151240000514, адрес: РК, г.Алматы,  Турксибский район, ул.Алгабасская 2А,  почтовый индекс 050030</w:t>
            </w:r>
          </w:p>
        </w:tc>
        <w:tc>
          <w:tcPr>
            <w:tcW w:w="1275" w:type="dxa"/>
          </w:tcPr>
          <w:p w:rsidR="00721626" w:rsidRPr="00C36ECA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29700 тенге</w:t>
            </w:r>
          </w:p>
        </w:tc>
      </w:tr>
      <w:tr w:rsidR="00721626" w:rsidRPr="00D829B4" w:rsidTr="007E2F17">
        <w:trPr>
          <w:trHeight w:val="688"/>
        </w:trPr>
        <w:tc>
          <w:tcPr>
            <w:tcW w:w="851" w:type="dxa"/>
          </w:tcPr>
          <w:p w:rsidR="00721626" w:rsidRPr="00C36ECA" w:rsidRDefault="00721626" w:rsidP="00721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3827" w:type="dxa"/>
          </w:tcPr>
          <w:p w:rsidR="00721626" w:rsidRDefault="00721626" w:rsidP="00721626">
            <w:pPr>
              <w:rPr>
                <w:lang w:val="kk-KZ"/>
              </w:rPr>
            </w:pPr>
            <w:r>
              <w:rPr>
                <w:lang w:val="kk-KZ"/>
              </w:rPr>
              <w:t>Микроцентрифужные пробирки градуированные объемом не менее 1,5 мл. (1000 штук)</w:t>
            </w:r>
          </w:p>
        </w:tc>
        <w:tc>
          <w:tcPr>
            <w:tcW w:w="1134" w:type="dxa"/>
          </w:tcPr>
          <w:p w:rsidR="00721626" w:rsidRPr="00E86709" w:rsidRDefault="00721626" w:rsidP="007216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  <w:p w:rsidR="00721626" w:rsidRDefault="00721626" w:rsidP="0072162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721626" w:rsidRDefault="00721626" w:rsidP="007216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268" w:type="dxa"/>
          </w:tcPr>
          <w:p w:rsidR="00721626" w:rsidRPr="0079476E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«Альянс-АА» БИН151240000514, адрес: РК, г.Алматы,  Турксибский район, ул.Алгабасская 2А,  почтовый индекс 050030</w:t>
            </w:r>
          </w:p>
        </w:tc>
        <w:tc>
          <w:tcPr>
            <w:tcW w:w="1275" w:type="dxa"/>
          </w:tcPr>
          <w:p w:rsidR="00721626" w:rsidRPr="00BD723D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20790 тенге</w:t>
            </w:r>
          </w:p>
        </w:tc>
      </w:tr>
      <w:tr w:rsidR="00721626" w:rsidRPr="00D829B4" w:rsidTr="00C36ECA">
        <w:trPr>
          <w:trHeight w:val="843"/>
        </w:trPr>
        <w:tc>
          <w:tcPr>
            <w:tcW w:w="851" w:type="dxa"/>
          </w:tcPr>
          <w:p w:rsidR="00721626" w:rsidRPr="00C36ECA" w:rsidRDefault="00721626" w:rsidP="00721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3827" w:type="dxa"/>
          </w:tcPr>
          <w:p w:rsidR="00721626" w:rsidRDefault="00721626" w:rsidP="00721626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1-канальный </w:t>
            </w:r>
            <w:r>
              <w:t xml:space="preserve">V=10-100 </w:t>
            </w:r>
            <w:proofErr w:type="spellStart"/>
            <w:r>
              <w:t>мкл</w:t>
            </w:r>
            <w:proofErr w:type="spellEnd"/>
          </w:p>
        </w:tc>
        <w:tc>
          <w:tcPr>
            <w:tcW w:w="1134" w:type="dxa"/>
          </w:tcPr>
          <w:p w:rsidR="00721626" w:rsidRDefault="00721626" w:rsidP="007216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721626" w:rsidRDefault="00721626" w:rsidP="007216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268" w:type="dxa"/>
          </w:tcPr>
          <w:p w:rsidR="00721626" w:rsidRPr="0079476E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«Альянс-АА» БИН151240000514, адрес: РК, г.Алматы,  Турксибский район, ул.Алгабасская 2А,  почтовый индекс 050030</w:t>
            </w:r>
          </w:p>
        </w:tc>
        <w:tc>
          <w:tcPr>
            <w:tcW w:w="1275" w:type="dxa"/>
          </w:tcPr>
          <w:p w:rsidR="00721626" w:rsidRPr="00BD723D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169050 тенге</w:t>
            </w:r>
          </w:p>
        </w:tc>
      </w:tr>
      <w:tr w:rsidR="00721626" w:rsidRPr="00D829B4" w:rsidTr="00C36ECA">
        <w:trPr>
          <w:trHeight w:val="557"/>
        </w:trPr>
        <w:tc>
          <w:tcPr>
            <w:tcW w:w="851" w:type="dxa"/>
          </w:tcPr>
          <w:p w:rsidR="00721626" w:rsidRPr="00C36ECA" w:rsidRDefault="00721626" w:rsidP="00721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29</w:t>
            </w:r>
          </w:p>
        </w:tc>
        <w:tc>
          <w:tcPr>
            <w:tcW w:w="3827" w:type="dxa"/>
          </w:tcPr>
          <w:p w:rsidR="00721626" w:rsidRDefault="00721626" w:rsidP="00721626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1</w:t>
            </w:r>
            <w:r>
              <w:rPr>
                <w:lang w:val="kk-KZ"/>
              </w:rPr>
              <w:t xml:space="preserve">-канальный </w:t>
            </w:r>
            <w:r>
              <w:t xml:space="preserve">V=1-10 </w:t>
            </w:r>
            <w:proofErr w:type="spellStart"/>
            <w:r>
              <w:t>мкл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721626" w:rsidRDefault="00721626" w:rsidP="007216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721626" w:rsidRDefault="00721626" w:rsidP="007216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</w:tcPr>
          <w:p w:rsidR="00721626" w:rsidRPr="0079476E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«Альянс-АА» БИН151240000514, адрес: РК, г.Алматы,  Турксибский район, ул.Алгабасская 2А,  почтовый индекс 050030</w:t>
            </w:r>
          </w:p>
        </w:tc>
        <w:tc>
          <w:tcPr>
            <w:tcW w:w="1275" w:type="dxa"/>
          </w:tcPr>
          <w:p w:rsidR="00721626" w:rsidRPr="0079476E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56350 тенге</w:t>
            </w:r>
          </w:p>
        </w:tc>
      </w:tr>
      <w:tr w:rsidR="00721626" w:rsidRPr="00D829B4" w:rsidTr="00C36ECA">
        <w:trPr>
          <w:trHeight w:val="565"/>
        </w:trPr>
        <w:tc>
          <w:tcPr>
            <w:tcW w:w="851" w:type="dxa"/>
          </w:tcPr>
          <w:p w:rsidR="00721626" w:rsidRPr="00C36ECA" w:rsidRDefault="00721626" w:rsidP="00721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3827" w:type="dxa"/>
          </w:tcPr>
          <w:p w:rsidR="00721626" w:rsidRDefault="00721626" w:rsidP="00721626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1</w:t>
            </w:r>
            <w:r>
              <w:rPr>
                <w:lang w:val="kk-KZ"/>
              </w:rPr>
              <w:t xml:space="preserve">-канальный </w:t>
            </w:r>
            <w:r>
              <w:t xml:space="preserve">V=5-50 </w:t>
            </w:r>
            <w:proofErr w:type="spellStart"/>
            <w:r>
              <w:t>мкл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721626" w:rsidRDefault="00721626" w:rsidP="007216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721626" w:rsidRDefault="00721626" w:rsidP="007216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</w:tcPr>
          <w:p w:rsidR="00721626" w:rsidRPr="0079476E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«Альянс-АА» БИН151240000514, адрес: РК, г.Алматы,  Турксибский район, ул.Алгабасская 2А,  почтовый индекс 050030</w:t>
            </w:r>
          </w:p>
        </w:tc>
        <w:tc>
          <w:tcPr>
            <w:tcW w:w="1275" w:type="dxa"/>
          </w:tcPr>
          <w:p w:rsidR="00721626" w:rsidRPr="0079476E" w:rsidRDefault="00721626" w:rsidP="00721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56350 тенге</w:t>
            </w:r>
          </w:p>
        </w:tc>
      </w:tr>
      <w:tr w:rsidR="00FD2653" w:rsidRPr="00D829B4" w:rsidTr="00C36ECA">
        <w:trPr>
          <w:trHeight w:val="559"/>
        </w:trPr>
        <w:tc>
          <w:tcPr>
            <w:tcW w:w="851" w:type="dxa"/>
          </w:tcPr>
          <w:p w:rsidR="00FD2653" w:rsidRPr="00C36ECA" w:rsidRDefault="00FD2653" w:rsidP="00FD26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33</w:t>
            </w:r>
          </w:p>
        </w:tc>
        <w:tc>
          <w:tcPr>
            <w:tcW w:w="3827" w:type="dxa"/>
          </w:tcPr>
          <w:p w:rsidR="00FD2653" w:rsidRDefault="00FD2653" w:rsidP="00FD2653">
            <w:pPr>
              <w:rPr>
                <w:lang w:val="kk-KZ"/>
              </w:rPr>
            </w:pPr>
            <w:r>
              <w:rPr>
                <w:lang w:val="kk-KZ"/>
              </w:rPr>
              <w:t>Штатив – карусель для 6 пипеток</w:t>
            </w:r>
          </w:p>
          <w:p w:rsidR="00FD2653" w:rsidRPr="00140A39" w:rsidRDefault="00FD2653" w:rsidP="00FD2653">
            <w:pPr>
              <w:rPr>
                <w:lang w:val="ru-RU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</w:tcPr>
          <w:p w:rsidR="00FD2653" w:rsidRDefault="00FD2653" w:rsidP="00FD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FD2653" w:rsidRDefault="00FD2653" w:rsidP="00FD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</w:tcPr>
          <w:p w:rsidR="00FD2653" w:rsidRPr="00420E08" w:rsidRDefault="00FD2653" w:rsidP="00FD26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«Альянс-АА» БИН151240000514, адрес: РК, г.Алматы,  Турксибский район, ул.Алгабасская 2А,  почтовый индекс 050030</w:t>
            </w:r>
          </w:p>
        </w:tc>
        <w:tc>
          <w:tcPr>
            <w:tcW w:w="1275" w:type="dxa"/>
          </w:tcPr>
          <w:p w:rsidR="00FD2653" w:rsidRPr="0079476E" w:rsidRDefault="00FD2653" w:rsidP="00FD26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42550 тенге</w:t>
            </w:r>
          </w:p>
        </w:tc>
      </w:tr>
    </w:tbl>
    <w:p w:rsidR="00425F2A" w:rsidRDefault="00425F2A" w:rsidP="00026124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</w:p>
    <w:p w:rsidR="00F83800" w:rsidRDefault="00B500D5" w:rsidP="00D833A7">
      <w:pPr>
        <w:tabs>
          <w:tab w:val="left" w:pos="567"/>
        </w:tabs>
        <w:spacing w:after="0"/>
        <w:ind w:left="284" w:right="510"/>
        <w:jc w:val="both"/>
        <w:rPr>
          <w:rStyle w:val="s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4C1572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="004C1572">
        <w:rPr>
          <w:rStyle w:val="af0"/>
          <w:rFonts w:ascii="Times New Roman" w:hAnsi="Times New Roman" w:cs="Times New Roman"/>
          <w:i w:val="0"/>
          <w:sz w:val="25"/>
          <w:szCs w:val="25"/>
        </w:rPr>
        <w:tab/>
        <w:t xml:space="preserve">    Определить победителем по лот</w:t>
      </w:r>
      <w:r w:rsidR="00FD2653">
        <w:rPr>
          <w:rStyle w:val="af0"/>
          <w:rFonts w:ascii="Times New Roman" w:hAnsi="Times New Roman" w:cs="Times New Roman"/>
          <w:i w:val="0"/>
          <w:sz w:val="25"/>
          <w:szCs w:val="25"/>
        </w:rPr>
        <w:t>у</w:t>
      </w:r>
      <w:r w:rsidR="004C1572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№1</w:t>
      </w:r>
      <w:r w:rsidR="00FD2653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91643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FD2653" w:rsidRPr="00FD2653">
        <w:rPr>
          <w:rStyle w:val="s0"/>
          <w:sz w:val="25"/>
          <w:szCs w:val="25"/>
        </w:rPr>
        <w:t>ТОО «A.N.P.» БИН 010340004252</w:t>
      </w:r>
      <w:r w:rsidR="00491FB6" w:rsidRPr="00491FB6">
        <w:rPr>
          <w:rStyle w:val="s0"/>
          <w:sz w:val="25"/>
          <w:szCs w:val="25"/>
        </w:rPr>
        <w:t xml:space="preserve"> </w:t>
      </w:r>
      <w:r w:rsidR="00491FB6" w:rsidRPr="00816013">
        <w:rPr>
          <w:rStyle w:val="s0"/>
          <w:sz w:val="25"/>
          <w:szCs w:val="25"/>
        </w:rPr>
        <w:t xml:space="preserve">Адрес: РК, г. Алматы, </w:t>
      </w:r>
      <w:proofErr w:type="spellStart"/>
      <w:r w:rsidR="00491FB6" w:rsidRPr="00816013">
        <w:rPr>
          <w:rStyle w:val="s0"/>
          <w:sz w:val="25"/>
          <w:szCs w:val="25"/>
        </w:rPr>
        <w:t>Турксибский</w:t>
      </w:r>
      <w:proofErr w:type="spellEnd"/>
      <w:r w:rsidR="00491FB6" w:rsidRPr="00816013">
        <w:rPr>
          <w:rStyle w:val="s0"/>
          <w:sz w:val="25"/>
          <w:szCs w:val="25"/>
        </w:rPr>
        <w:t xml:space="preserve"> район ул. </w:t>
      </w:r>
      <w:proofErr w:type="spellStart"/>
      <w:r w:rsidR="00491FB6" w:rsidRPr="008D0ACA">
        <w:rPr>
          <w:rStyle w:val="s0"/>
          <w:sz w:val="25"/>
          <w:szCs w:val="25"/>
        </w:rPr>
        <w:t>Земнухова</w:t>
      </w:r>
      <w:proofErr w:type="spellEnd"/>
      <w:r w:rsidR="00491FB6" w:rsidRPr="008D0ACA">
        <w:rPr>
          <w:rStyle w:val="s0"/>
          <w:sz w:val="25"/>
          <w:szCs w:val="25"/>
        </w:rPr>
        <w:t xml:space="preserve"> д.19А, почтовый индекс 050028</w:t>
      </w:r>
      <w:r w:rsidR="00F83800" w:rsidRPr="00FD2653">
        <w:rPr>
          <w:rStyle w:val="s0"/>
          <w:i/>
          <w:iCs/>
          <w:sz w:val="25"/>
          <w:szCs w:val="25"/>
        </w:rPr>
        <w:t>;</w:t>
      </w:r>
    </w:p>
    <w:p w:rsidR="00420E08" w:rsidRDefault="00FD2653" w:rsidP="00420E08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420E08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-  </w:t>
      </w:r>
      <w:r w:rsidR="00420E08">
        <w:rPr>
          <w:rStyle w:val="af0"/>
          <w:rFonts w:ascii="Times New Roman" w:hAnsi="Times New Roman" w:cs="Times New Roman"/>
          <w:i w:val="0"/>
          <w:sz w:val="25"/>
          <w:szCs w:val="25"/>
        </w:rPr>
        <w:tab/>
      </w:r>
      <w:r w:rsidR="00420E08">
        <w:rPr>
          <w:rStyle w:val="af0"/>
          <w:rFonts w:ascii="Times New Roman" w:hAnsi="Times New Roman" w:cs="Times New Roman"/>
          <w:i w:val="0"/>
          <w:sz w:val="25"/>
          <w:szCs w:val="25"/>
        </w:rPr>
        <w:tab/>
        <w:t xml:space="preserve">  Определить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победителем по лотам №2,7,10,27,29,30,33</w:t>
      </w:r>
      <w:r w:rsidR="00420E08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420E08">
        <w:rPr>
          <w:rStyle w:val="s0"/>
          <w:sz w:val="25"/>
          <w:szCs w:val="25"/>
        </w:rPr>
        <w:t>ТОО «Альянс-АА»</w:t>
      </w:r>
      <w:r w:rsidR="00420E08" w:rsidRPr="00F80F7E">
        <w:rPr>
          <w:rStyle w:val="s0"/>
          <w:sz w:val="25"/>
          <w:szCs w:val="25"/>
        </w:rPr>
        <w:t xml:space="preserve"> </w:t>
      </w:r>
      <w:r w:rsidR="00491FB6">
        <w:rPr>
          <w:rStyle w:val="s0"/>
          <w:sz w:val="25"/>
          <w:szCs w:val="25"/>
        </w:rPr>
        <w:t xml:space="preserve">БИН151240000514 </w:t>
      </w:r>
      <w:r w:rsidR="00491FB6" w:rsidRPr="00587190">
        <w:rPr>
          <w:rStyle w:val="s0"/>
          <w:sz w:val="25"/>
          <w:szCs w:val="25"/>
        </w:rPr>
        <w:t xml:space="preserve">Адрес: РК, </w:t>
      </w:r>
      <w:proofErr w:type="spellStart"/>
      <w:r w:rsidR="00491FB6" w:rsidRPr="00587190">
        <w:rPr>
          <w:rStyle w:val="s0"/>
          <w:sz w:val="25"/>
          <w:szCs w:val="25"/>
        </w:rPr>
        <w:t>г</w:t>
      </w:r>
      <w:proofErr w:type="gramStart"/>
      <w:r w:rsidR="00491FB6" w:rsidRPr="00587190">
        <w:rPr>
          <w:rStyle w:val="s0"/>
          <w:sz w:val="25"/>
          <w:szCs w:val="25"/>
        </w:rPr>
        <w:t>.А</w:t>
      </w:r>
      <w:proofErr w:type="gramEnd"/>
      <w:r w:rsidR="00491FB6" w:rsidRPr="00587190">
        <w:rPr>
          <w:rStyle w:val="s0"/>
          <w:sz w:val="25"/>
          <w:szCs w:val="25"/>
        </w:rPr>
        <w:t>лматы</w:t>
      </w:r>
      <w:proofErr w:type="spellEnd"/>
      <w:r w:rsidR="00491FB6" w:rsidRPr="00587190">
        <w:rPr>
          <w:rStyle w:val="s0"/>
          <w:sz w:val="25"/>
          <w:szCs w:val="25"/>
        </w:rPr>
        <w:t xml:space="preserve">,  </w:t>
      </w:r>
      <w:proofErr w:type="spellStart"/>
      <w:r w:rsidR="00491FB6" w:rsidRPr="00587190">
        <w:rPr>
          <w:rStyle w:val="s0"/>
          <w:sz w:val="25"/>
          <w:szCs w:val="25"/>
        </w:rPr>
        <w:t>Турксибский</w:t>
      </w:r>
      <w:proofErr w:type="spellEnd"/>
      <w:r w:rsidR="00491FB6" w:rsidRPr="00587190">
        <w:rPr>
          <w:rStyle w:val="s0"/>
          <w:sz w:val="25"/>
          <w:szCs w:val="25"/>
        </w:rPr>
        <w:t xml:space="preserve"> район, </w:t>
      </w:r>
      <w:proofErr w:type="spellStart"/>
      <w:r w:rsidR="00491FB6" w:rsidRPr="00587190">
        <w:rPr>
          <w:rStyle w:val="s0"/>
          <w:sz w:val="25"/>
          <w:szCs w:val="25"/>
        </w:rPr>
        <w:t>ул.Алгабасская</w:t>
      </w:r>
      <w:proofErr w:type="spellEnd"/>
      <w:r w:rsidR="00491FB6" w:rsidRPr="00587190">
        <w:rPr>
          <w:rStyle w:val="s0"/>
          <w:sz w:val="25"/>
          <w:szCs w:val="25"/>
        </w:rPr>
        <w:t xml:space="preserve"> 2А,  почтовый индекс 050030</w:t>
      </w:r>
    </w:p>
    <w:p w:rsidR="00420E08" w:rsidRDefault="00420E08" w:rsidP="00D833A7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color w:val="000000"/>
          <w:sz w:val="25"/>
          <w:szCs w:val="25"/>
        </w:rPr>
      </w:pPr>
    </w:p>
    <w:p w:rsidR="00611537" w:rsidRDefault="00611537" w:rsidP="00D833A7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9.Наименование и местонахождение участника тендера, предложение которого является вторым по предпочтительности после предложения победителя.</w:t>
      </w: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134"/>
        <w:gridCol w:w="709"/>
        <w:gridCol w:w="2268"/>
        <w:gridCol w:w="1275"/>
      </w:tblGrid>
      <w:tr w:rsidR="00611537" w:rsidRPr="00C36ECA" w:rsidTr="004E751C">
        <w:trPr>
          <w:trHeight w:val="828"/>
        </w:trPr>
        <w:tc>
          <w:tcPr>
            <w:tcW w:w="851" w:type="dxa"/>
          </w:tcPr>
          <w:p w:rsidR="00611537" w:rsidRPr="00C36ECA" w:rsidRDefault="00611537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11537" w:rsidRPr="00C36ECA" w:rsidRDefault="00611537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№ </w:t>
            </w:r>
          </w:p>
          <w:p w:rsidR="00611537" w:rsidRPr="00C36ECA" w:rsidRDefault="00611537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лота</w:t>
            </w:r>
          </w:p>
        </w:tc>
        <w:tc>
          <w:tcPr>
            <w:tcW w:w="3827" w:type="dxa"/>
          </w:tcPr>
          <w:p w:rsidR="00611537" w:rsidRPr="00C36ECA" w:rsidRDefault="00611537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Наименование </w:t>
            </w:r>
            <w:proofErr w:type="gramStart"/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закупаемых</w:t>
            </w:r>
            <w:proofErr w:type="gramEnd"/>
          </w:p>
          <w:p w:rsidR="00611537" w:rsidRPr="00C36ECA" w:rsidRDefault="00611537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товаров</w:t>
            </w:r>
          </w:p>
        </w:tc>
        <w:tc>
          <w:tcPr>
            <w:tcW w:w="1134" w:type="dxa"/>
          </w:tcPr>
          <w:p w:rsidR="00611537" w:rsidRPr="00C36ECA" w:rsidRDefault="00611537" w:rsidP="004E7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11537" w:rsidRPr="00C36ECA" w:rsidRDefault="00611537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Ед</w:t>
            </w:r>
            <w:proofErr w:type="gramStart"/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.и</w:t>
            </w:r>
            <w:proofErr w:type="gramEnd"/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змерения</w:t>
            </w:r>
            <w:proofErr w:type="spellEnd"/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611537" w:rsidRPr="00C36ECA" w:rsidRDefault="00611537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Количество</w:t>
            </w:r>
          </w:p>
        </w:tc>
        <w:tc>
          <w:tcPr>
            <w:tcW w:w="2268" w:type="dxa"/>
          </w:tcPr>
          <w:p w:rsidR="00611537" w:rsidRPr="00C36ECA" w:rsidRDefault="00611537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Наименование и нахождение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второго </w:t>
            </w: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победителя</w:t>
            </w:r>
          </w:p>
        </w:tc>
        <w:tc>
          <w:tcPr>
            <w:tcW w:w="1275" w:type="dxa"/>
          </w:tcPr>
          <w:p w:rsidR="00611537" w:rsidRPr="00C36ECA" w:rsidRDefault="00611537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11537" w:rsidRPr="00C36ECA" w:rsidRDefault="00611537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Сумма договора</w:t>
            </w:r>
          </w:p>
        </w:tc>
      </w:tr>
      <w:tr w:rsidR="00FD2653" w:rsidRPr="00C36ECA" w:rsidTr="004E751C">
        <w:trPr>
          <w:trHeight w:val="1672"/>
        </w:trPr>
        <w:tc>
          <w:tcPr>
            <w:tcW w:w="851" w:type="dxa"/>
          </w:tcPr>
          <w:p w:rsidR="00FD2653" w:rsidRPr="00C36ECA" w:rsidRDefault="00FD2653" w:rsidP="00280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 xml:space="preserve">1 </w:t>
            </w:r>
          </w:p>
        </w:tc>
        <w:tc>
          <w:tcPr>
            <w:tcW w:w="3827" w:type="dxa"/>
          </w:tcPr>
          <w:p w:rsidR="00FD2653" w:rsidRPr="004E751C" w:rsidRDefault="00FD2653" w:rsidP="0028086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lang w:val="kk-KZ"/>
              </w:rPr>
              <w:t>Наконечники универсальные для дозаторов с фильтром объемом 0,5-10 мкл. )( 1000 шт)</w:t>
            </w:r>
          </w:p>
        </w:tc>
        <w:tc>
          <w:tcPr>
            <w:tcW w:w="1134" w:type="dxa"/>
          </w:tcPr>
          <w:p w:rsidR="00FD2653" w:rsidRPr="00721626" w:rsidRDefault="00FD2653" w:rsidP="002808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lang w:val="kk-KZ"/>
              </w:rPr>
              <w:t>упаковка</w:t>
            </w:r>
          </w:p>
        </w:tc>
        <w:tc>
          <w:tcPr>
            <w:tcW w:w="709" w:type="dxa"/>
          </w:tcPr>
          <w:p w:rsidR="00FD2653" w:rsidRPr="00C36ECA" w:rsidRDefault="00FD2653" w:rsidP="002808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268" w:type="dxa"/>
          </w:tcPr>
          <w:p w:rsidR="00FD2653" w:rsidRPr="00C36ECA" w:rsidRDefault="00FD2653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«Альянс-АА» БИН151240000514, адрес: РК, г.Алматы,  Турксибский район, ул.Алгабасская 2А,  почтовый индекс 050030</w:t>
            </w:r>
          </w:p>
        </w:tc>
        <w:tc>
          <w:tcPr>
            <w:tcW w:w="1275" w:type="dxa"/>
          </w:tcPr>
          <w:p w:rsidR="00FD2653" w:rsidRPr="00C36ECA" w:rsidRDefault="00FD2653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43125 тенге</w:t>
            </w:r>
          </w:p>
        </w:tc>
      </w:tr>
      <w:tr w:rsidR="00FD2653" w:rsidRPr="00BD723D" w:rsidTr="004E751C">
        <w:trPr>
          <w:trHeight w:val="1672"/>
        </w:trPr>
        <w:tc>
          <w:tcPr>
            <w:tcW w:w="851" w:type="dxa"/>
          </w:tcPr>
          <w:p w:rsidR="00FD2653" w:rsidRPr="00C36ECA" w:rsidRDefault="00FD2653" w:rsidP="00280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827" w:type="dxa"/>
          </w:tcPr>
          <w:p w:rsidR="00FD2653" w:rsidRPr="00FD2653" w:rsidRDefault="00FD2653" w:rsidP="0028086A">
            <w:pPr>
              <w:rPr>
                <w:lang w:val="ru-RU"/>
              </w:rPr>
            </w:pPr>
            <w:r>
              <w:rPr>
                <w:lang w:val="kk-KZ"/>
              </w:rPr>
              <w:t xml:space="preserve">Наконечники для дозаторов с фильтром </w:t>
            </w:r>
            <w:r>
              <w:t>V</w:t>
            </w:r>
            <w:r w:rsidRPr="00FD2653">
              <w:rPr>
                <w:lang w:val="ru-RU"/>
              </w:rPr>
              <w:t xml:space="preserve">=200 </w:t>
            </w:r>
            <w:proofErr w:type="spellStart"/>
            <w:r w:rsidRPr="00FD2653">
              <w:rPr>
                <w:lang w:val="ru-RU"/>
              </w:rPr>
              <w:t>мкл</w:t>
            </w:r>
            <w:proofErr w:type="spellEnd"/>
            <w:r w:rsidRPr="00FD2653">
              <w:rPr>
                <w:lang w:val="ru-RU"/>
              </w:rPr>
              <w:t xml:space="preserve"> стерильные в штативе (96 штук)</w:t>
            </w:r>
          </w:p>
        </w:tc>
        <w:tc>
          <w:tcPr>
            <w:tcW w:w="1134" w:type="dxa"/>
          </w:tcPr>
          <w:p w:rsidR="00FD2653" w:rsidRPr="007113D4" w:rsidRDefault="00FD2653" w:rsidP="0028086A">
            <w:pPr>
              <w:jc w:val="center"/>
            </w:pPr>
            <w:proofErr w:type="spellStart"/>
            <w:r>
              <w:t>штатив</w:t>
            </w:r>
            <w:proofErr w:type="spellEnd"/>
          </w:p>
        </w:tc>
        <w:tc>
          <w:tcPr>
            <w:tcW w:w="709" w:type="dxa"/>
          </w:tcPr>
          <w:p w:rsidR="00FD2653" w:rsidRDefault="00FD2653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2268" w:type="dxa"/>
          </w:tcPr>
          <w:p w:rsidR="00FD2653" w:rsidRPr="00BF5A7A" w:rsidRDefault="00FD2653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«A.N.P.» БИН 010340004252, адрес: РК, г. Алматы, Турксибский район ул. Земнухова д.19А, почтовый индекс 050028</w:t>
            </w:r>
          </w:p>
        </w:tc>
        <w:tc>
          <w:tcPr>
            <w:tcW w:w="1275" w:type="dxa"/>
          </w:tcPr>
          <w:p w:rsidR="00FD2653" w:rsidRPr="00BD723D" w:rsidRDefault="00555771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684000 тенге</w:t>
            </w:r>
          </w:p>
        </w:tc>
      </w:tr>
      <w:tr w:rsidR="00FD2653" w:rsidRPr="00C36ECA" w:rsidTr="004E751C">
        <w:trPr>
          <w:trHeight w:val="833"/>
        </w:trPr>
        <w:tc>
          <w:tcPr>
            <w:tcW w:w="851" w:type="dxa"/>
          </w:tcPr>
          <w:p w:rsidR="00FD2653" w:rsidRPr="00C36ECA" w:rsidRDefault="00FD2653" w:rsidP="00280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827" w:type="dxa"/>
          </w:tcPr>
          <w:p w:rsidR="00FD2653" w:rsidRPr="00307FE5" w:rsidRDefault="00FD2653" w:rsidP="0028086A">
            <w:r>
              <w:rPr>
                <w:lang w:val="kk-KZ"/>
              </w:rPr>
              <w:t xml:space="preserve">Наконечники с фильтром, стерильные, </w:t>
            </w:r>
            <w:r>
              <w:t>V</w:t>
            </w:r>
            <w:r w:rsidRPr="00FD2653">
              <w:rPr>
                <w:lang w:val="ru-RU"/>
              </w:rPr>
              <w:t xml:space="preserve">=100-1000 </w:t>
            </w:r>
            <w:proofErr w:type="spellStart"/>
            <w:r w:rsidRPr="00FD2653">
              <w:rPr>
                <w:lang w:val="ru-RU"/>
              </w:rPr>
              <w:t>мкл</w:t>
            </w:r>
            <w:proofErr w:type="spellEnd"/>
            <w:r w:rsidRPr="00FD2653">
              <w:rPr>
                <w:lang w:val="ru-RU"/>
              </w:rPr>
              <w:t xml:space="preserve">. </w:t>
            </w:r>
            <w:r>
              <w:t xml:space="preserve">В </w:t>
            </w:r>
            <w:proofErr w:type="spellStart"/>
            <w:r>
              <w:t>штативе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100 </w:t>
            </w:r>
            <w:proofErr w:type="spellStart"/>
            <w:r>
              <w:t>штук</w:t>
            </w:r>
            <w:proofErr w:type="spellEnd"/>
          </w:p>
        </w:tc>
        <w:tc>
          <w:tcPr>
            <w:tcW w:w="1134" w:type="dxa"/>
          </w:tcPr>
          <w:p w:rsidR="00FD2653" w:rsidRPr="00A07F68" w:rsidRDefault="00FD2653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штатив</w:t>
            </w:r>
          </w:p>
        </w:tc>
        <w:tc>
          <w:tcPr>
            <w:tcW w:w="709" w:type="dxa"/>
          </w:tcPr>
          <w:p w:rsidR="00FD2653" w:rsidRDefault="00FD2653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268" w:type="dxa"/>
          </w:tcPr>
          <w:p w:rsidR="00FD2653" w:rsidRPr="0079476E" w:rsidRDefault="00FD2653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«A.N.P.» БИН 010340004252, адрес: РК, г. Алматы, Турксибский район ул. Земнухова д.19А, почтовый индекс 050028</w:t>
            </w:r>
          </w:p>
        </w:tc>
        <w:tc>
          <w:tcPr>
            <w:tcW w:w="1275" w:type="dxa"/>
          </w:tcPr>
          <w:p w:rsidR="00FD2653" w:rsidRPr="00C36ECA" w:rsidRDefault="00555771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65000 тенге</w:t>
            </w:r>
          </w:p>
        </w:tc>
      </w:tr>
      <w:tr w:rsidR="00FD2653" w:rsidRPr="00BD723D" w:rsidTr="00A037AF">
        <w:trPr>
          <w:trHeight w:val="688"/>
        </w:trPr>
        <w:tc>
          <w:tcPr>
            <w:tcW w:w="851" w:type="dxa"/>
          </w:tcPr>
          <w:p w:rsidR="00FD2653" w:rsidRPr="00C36ECA" w:rsidRDefault="00FD2653" w:rsidP="00280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3827" w:type="dxa"/>
          </w:tcPr>
          <w:p w:rsidR="00FD2653" w:rsidRDefault="00FD2653" w:rsidP="0028086A">
            <w:pPr>
              <w:rPr>
                <w:lang w:val="kk-KZ"/>
              </w:rPr>
            </w:pPr>
            <w:r>
              <w:rPr>
                <w:lang w:val="kk-KZ"/>
              </w:rPr>
              <w:t>Микроцентрифужные пробирки градуированные объемом не менее 1,5 мл. (1000 штук)</w:t>
            </w:r>
          </w:p>
        </w:tc>
        <w:tc>
          <w:tcPr>
            <w:tcW w:w="1134" w:type="dxa"/>
          </w:tcPr>
          <w:p w:rsidR="00FD2653" w:rsidRPr="00E86709" w:rsidRDefault="00FD2653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  <w:p w:rsidR="00FD2653" w:rsidRDefault="00FD2653" w:rsidP="0028086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FD2653" w:rsidRDefault="00FD2653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268" w:type="dxa"/>
          </w:tcPr>
          <w:p w:rsidR="00FD2653" w:rsidRPr="0079476E" w:rsidRDefault="00FD2653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«A.N.P.» БИН 010340004252, адрес: РК, г. Алматы, Турксибский район ул. Земнухова д.19А, почтовый индекс 050028</w:t>
            </w:r>
          </w:p>
        </w:tc>
        <w:tc>
          <w:tcPr>
            <w:tcW w:w="1275" w:type="dxa"/>
          </w:tcPr>
          <w:p w:rsidR="00FD2653" w:rsidRPr="00BD723D" w:rsidRDefault="00555771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84000 тенге</w:t>
            </w:r>
          </w:p>
        </w:tc>
      </w:tr>
      <w:tr w:rsidR="00FD2653" w:rsidRPr="00BD723D" w:rsidTr="004E751C">
        <w:trPr>
          <w:trHeight w:val="843"/>
        </w:trPr>
        <w:tc>
          <w:tcPr>
            <w:tcW w:w="851" w:type="dxa"/>
          </w:tcPr>
          <w:p w:rsidR="00FD2653" w:rsidRPr="00C36ECA" w:rsidRDefault="00FD2653" w:rsidP="00280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3827" w:type="dxa"/>
          </w:tcPr>
          <w:p w:rsidR="00FD2653" w:rsidRDefault="00FD2653" w:rsidP="0028086A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1-канальный </w:t>
            </w:r>
            <w:r>
              <w:t xml:space="preserve">V=10-100 </w:t>
            </w:r>
            <w:proofErr w:type="spellStart"/>
            <w:r>
              <w:t>мкл</w:t>
            </w:r>
            <w:proofErr w:type="spellEnd"/>
          </w:p>
        </w:tc>
        <w:tc>
          <w:tcPr>
            <w:tcW w:w="1134" w:type="dxa"/>
          </w:tcPr>
          <w:p w:rsidR="00FD2653" w:rsidRDefault="00FD2653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FD2653" w:rsidRDefault="00FD2653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268" w:type="dxa"/>
          </w:tcPr>
          <w:p w:rsidR="00FD2653" w:rsidRPr="0079476E" w:rsidRDefault="00FD2653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«A.N.P.» БИН 010340004252, адрес: РК, г. Алматы, Турксибский район ул. Земнухова д.19А, почтовый индекс 050028</w:t>
            </w:r>
          </w:p>
        </w:tc>
        <w:tc>
          <w:tcPr>
            <w:tcW w:w="1275" w:type="dxa"/>
          </w:tcPr>
          <w:p w:rsidR="00FD2653" w:rsidRPr="00BD723D" w:rsidRDefault="00555771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330000 тенге</w:t>
            </w:r>
          </w:p>
        </w:tc>
      </w:tr>
      <w:tr w:rsidR="00555771" w:rsidRPr="0079476E" w:rsidTr="004E751C">
        <w:trPr>
          <w:trHeight w:val="557"/>
        </w:trPr>
        <w:tc>
          <w:tcPr>
            <w:tcW w:w="851" w:type="dxa"/>
          </w:tcPr>
          <w:p w:rsidR="00555771" w:rsidRPr="00C36ECA" w:rsidRDefault="00555771" w:rsidP="00280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29</w:t>
            </w:r>
          </w:p>
        </w:tc>
        <w:tc>
          <w:tcPr>
            <w:tcW w:w="3827" w:type="dxa"/>
          </w:tcPr>
          <w:p w:rsidR="00555771" w:rsidRDefault="00555771" w:rsidP="0028086A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1</w:t>
            </w:r>
            <w:r>
              <w:rPr>
                <w:lang w:val="kk-KZ"/>
              </w:rPr>
              <w:t xml:space="preserve">-канальный </w:t>
            </w:r>
            <w:r>
              <w:t xml:space="preserve">V=1-10 </w:t>
            </w:r>
            <w:proofErr w:type="spellStart"/>
            <w:r>
              <w:t>мкл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555771" w:rsidRDefault="00555771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555771" w:rsidRDefault="00555771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</w:tcPr>
          <w:p w:rsidR="00555771" w:rsidRPr="0079476E" w:rsidRDefault="00555771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«A.N.P.» БИН 010340004252, адрес: РК, г. Алматы, Турксибский район ул. Земнухова д.19А, почтовый индекс 050028</w:t>
            </w:r>
          </w:p>
        </w:tc>
        <w:tc>
          <w:tcPr>
            <w:tcW w:w="1275" w:type="dxa"/>
          </w:tcPr>
          <w:p w:rsidR="00555771" w:rsidRPr="009D633E" w:rsidRDefault="00555771" w:rsidP="00280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99600</w:t>
            </w:r>
          </w:p>
        </w:tc>
      </w:tr>
      <w:tr w:rsidR="00555771" w:rsidRPr="0079476E" w:rsidTr="004E751C">
        <w:trPr>
          <w:trHeight w:val="565"/>
        </w:trPr>
        <w:tc>
          <w:tcPr>
            <w:tcW w:w="851" w:type="dxa"/>
          </w:tcPr>
          <w:p w:rsidR="00555771" w:rsidRPr="00C36ECA" w:rsidRDefault="00555771" w:rsidP="00280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3827" w:type="dxa"/>
          </w:tcPr>
          <w:p w:rsidR="00555771" w:rsidRDefault="00555771" w:rsidP="0028086A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1</w:t>
            </w:r>
            <w:r>
              <w:rPr>
                <w:lang w:val="kk-KZ"/>
              </w:rPr>
              <w:t xml:space="preserve">-канальный </w:t>
            </w:r>
            <w:r>
              <w:t xml:space="preserve">V=5-50 </w:t>
            </w:r>
            <w:proofErr w:type="spellStart"/>
            <w:r>
              <w:t>мкл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555771" w:rsidRDefault="00555771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555771" w:rsidRDefault="00555771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</w:tcPr>
          <w:p w:rsidR="00555771" w:rsidRPr="0079476E" w:rsidRDefault="00555771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«A.N.P.» БИН 010340004252, адрес: РК, г. Алматы, Турксибский район ул. Земнухова д.19А, почтовый индекс 050028</w:t>
            </w:r>
          </w:p>
        </w:tc>
        <w:tc>
          <w:tcPr>
            <w:tcW w:w="1275" w:type="dxa"/>
          </w:tcPr>
          <w:p w:rsidR="00555771" w:rsidRPr="009D633E" w:rsidRDefault="00555771" w:rsidP="00280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98000</w:t>
            </w:r>
          </w:p>
        </w:tc>
      </w:tr>
      <w:tr w:rsidR="00555771" w:rsidRPr="0079476E" w:rsidTr="004E751C">
        <w:trPr>
          <w:trHeight w:val="559"/>
        </w:trPr>
        <w:tc>
          <w:tcPr>
            <w:tcW w:w="851" w:type="dxa"/>
          </w:tcPr>
          <w:p w:rsidR="00555771" w:rsidRPr="00C36ECA" w:rsidRDefault="00555771" w:rsidP="00280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33</w:t>
            </w:r>
          </w:p>
        </w:tc>
        <w:tc>
          <w:tcPr>
            <w:tcW w:w="3827" w:type="dxa"/>
          </w:tcPr>
          <w:p w:rsidR="00555771" w:rsidRDefault="00555771" w:rsidP="0028086A">
            <w:pPr>
              <w:rPr>
                <w:lang w:val="kk-KZ"/>
              </w:rPr>
            </w:pPr>
            <w:r>
              <w:rPr>
                <w:lang w:val="kk-KZ"/>
              </w:rPr>
              <w:t>Штатив – карусель для 6 пипеток</w:t>
            </w:r>
          </w:p>
          <w:p w:rsidR="00555771" w:rsidRPr="00FD2653" w:rsidRDefault="00555771" w:rsidP="0028086A">
            <w:pPr>
              <w:rPr>
                <w:lang w:val="ru-RU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</w:tcPr>
          <w:p w:rsidR="00555771" w:rsidRDefault="00555771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555771" w:rsidRDefault="00555771" w:rsidP="002808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</w:tcPr>
          <w:p w:rsidR="00555771" w:rsidRPr="0079476E" w:rsidRDefault="00555771" w:rsidP="00420E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626">
              <w:rPr>
                <w:rStyle w:val="s0"/>
                <w:sz w:val="18"/>
                <w:szCs w:val="18"/>
                <w:lang w:val="kk-KZ"/>
              </w:rPr>
              <w:t>ТОО «A.N.P.» БИН 010340004252, адрес: РК, г. Алматы, Турксибский район ул. Земнухова д.19А, почтовый индекс 050028</w:t>
            </w:r>
          </w:p>
        </w:tc>
        <w:tc>
          <w:tcPr>
            <w:tcW w:w="1275" w:type="dxa"/>
          </w:tcPr>
          <w:p w:rsidR="00555771" w:rsidRPr="0079476E" w:rsidRDefault="00555771" w:rsidP="004E75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140000</w:t>
            </w:r>
          </w:p>
        </w:tc>
      </w:tr>
    </w:tbl>
    <w:p w:rsidR="00AD287C" w:rsidRDefault="00AD287C" w:rsidP="00D833A7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color w:val="000000"/>
          <w:sz w:val="25"/>
          <w:szCs w:val="25"/>
        </w:rPr>
      </w:pPr>
    </w:p>
    <w:p w:rsidR="00C679D5" w:rsidRDefault="001C290B" w:rsidP="00D833A7">
      <w:pPr>
        <w:tabs>
          <w:tab w:val="left" w:pos="567"/>
        </w:tabs>
        <w:spacing w:after="0"/>
        <w:ind w:left="284" w:right="510"/>
        <w:jc w:val="both"/>
        <w:rPr>
          <w:rStyle w:val="s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- </w:t>
      </w:r>
      <w:r w:rsidR="004C1572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>В</w:t>
      </w:r>
      <w:r w:rsidR="00E643E9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течение пяти календарных дней </w:t>
      </w:r>
      <w:r w:rsidR="00026124" w:rsidRPr="00026124">
        <w:rPr>
          <w:rFonts w:ascii="Times New Roman" w:hAnsi="Times New Roman" w:cs="Times New Roman"/>
          <w:sz w:val="25"/>
          <w:szCs w:val="25"/>
        </w:rPr>
        <w:t>со дня подведения итогов тендера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E643E9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направить подписанный договор потенциальному поставщику </w:t>
      </w:r>
      <w:r w:rsidR="007B4064" w:rsidRPr="00FD2653">
        <w:rPr>
          <w:rStyle w:val="s0"/>
          <w:sz w:val="25"/>
          <w:szCs w:val="25"/>
        </w:rPr>
        <w:t>ТОО «A.N.P.» БИН 010340004252</w:t>
      </w:r>
      <w:r w:rsidR="00F83800">
        <w:rPr>
          <w:rStyle w:val="s0"/>
          <w:sz w:val="25"/>
          <w:szCs w:val="25"/>
        </w:rPr>
        <w:t>;</w:t>
      </w:r>
    </w:p>
    <w:p w:rsidR="001E42B2" w:rsidRDefault="00F83800" w:rsidP="007B4064">
      <w:pPr>
        <w:tabs>
          <w:tab w:val="left" w:pos="567"/>
        </w:tabs>
        <w:spacing w:after="0"/>
        <w:ind w:left="284" w:right="510"/>
        <w:jc w:val="both"/>
        <w:rPr>
          <w:rStyle w:val="s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-    В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течение пяти календарных дней </w:t>
      </w:r>
      <w:r w:rsidRPr="00026124">
        <w:rPr>
          <w:rFonts w:ascii="Times New Roman" w:hAnsi="Times New Roman" w:cs="Times New Roman"/>
          <w:sz w:val="25"/>
          <w:szCs w:val="25"/>
        </w:rPr>
        <w:t>со дня подведения итогов тендера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направить подписанный договор потенциальному поставщику </w:t>
      </w:r>
      <w:r w:rsidR="007B4064">
        <w:rPr>
          <w:rStyle w:val="s0"/>
          <w:sz w:val="25"/>
          <w:szCs w:val="25"/>
        </w:rPr>
        <w:t>ТОО «Альянс-АА»</w:t>
      </w:r>
      <w:r w:rsidR="007B4064" w:rsidRPr="00F80F7E">
        <w:rPr>
          <w:rStyle w:val="s0"/>
          <w:sz w:val="25"/>
          <w:szCs w:val="25"/>
        </w:rPr>
        <w:t xml:space="preserve"> </w:t>
      </w:r>
      <w:r w:rsidR="007B4064">
        <w:rPr>
          <w:rStyle w:val="s0"/>
          <w:sz w:val="25"/>
          <w:szCs w:val="25"/>
        </w:rPr>
        <w:t>БИН151240000514.</w:t>
      </w:r>
    </w:p>
    <w:p w:rsidR="00916434" w:rsidRPr="00E643E9" w:rsidRDefault="00916434" w:rsidP="00916434">
      <w:pPr>
        <w:tabs>
          <w:tab w:val="left" w:pos="567"/>
        </w:tabs>
        <w:spacing w:after="0"/>
        <w:ind w:left="284" w:right="510"/>
        <w:jc w:val="both"/>
        <w:rPr>
          <w:rStyle w:val="af0"/>
        </w:rPr>
      </w:pPr>
    </w:p>
    <w:p w:rsidR="00621CA8" w:rsidRPr="00E643E9" w:rsidRDefault="00621CA8" w:rsidP="00E643E9">
      <w:pPr>
        <w:spacing w:after="0"/>
        <w:ind w:left="340" w:right="51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43E9">
        <w:rPr>
          <w:rFonts w:ascii="Times New Roman" w:hAnsi="Times New Roman" w:cs="Times New Roman"/>
          <w:b/>
          <w:bCs/>
          <w:sz w:val="25"/>
          <w:szCs w:val="25"/>
        </w:rPr>
        <w:t>Комиссия в составе:</w:t>
      </w:r>
    </w:p>
    <w:p w:rsidR="00827971" w:rsidRPr="00827971" w:rsidRDefault="0020487B" w:rsidP="00827971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</w:rPr>
      </w:pPr>
      <w:r w:rsidRPr="00827971">
        <w:rPr>
          <w:rStyle w:val="af0"/>
          <w:rFonts w:ascii="Times New Roman" w:hAnsi="Times New Roman" w:cs="Times New Roman"/>
          <w:i w:val="0"/>
          <w:sz w:val="25"/>
          <w:szCs w:val="25"/>
        </w:rPr>
        <w:t>1</w:t>
      </w:r>
      <w:r w:rsidR="00827971" w:rsidRPr="00827971">
        <w:rPr>
          <w:rStyle w:val="af0"/>
          <w:rFonts w:ascii="Times New Roman" w:hAnsi="Times New Roman" w:cs="Times New Roman"/>
          <w:i w:val="0"/>
        </w:rPr>
        <w:t xml:space="preserve"> </w:t>
      </w:r>
      <w:proofErr w:type="spellStart"/>
      <w:r w:rsidR="00827971" w:rsidRPr="00827971">
        <w:rPr>
          <w:rStyle w:val="af0"/>
          <w:rFonts w:ascii="Times New Roman" w:hAnsi="Times New Roman" w:cs="Times New Roman"/>
          <w:i w:val="0"/>
        </w:rPr>
        <w:t>Сауранбаев</w:t>
      </w:r>
      <w:proofErr w:type="spellEnd"/>
      <w:r w:rsidR="00827971" w:rsidRPr="00827971">
        <w:rPr>
          <w:rStyle w:val="af0"/>
          <w:rFonts w:ascii="Times New Roman" w:hAnsi="Times New Roman" w:cs="Times New Roman"/>
          <w:i w:val="0"/>
        </w:rPr>
        <w:t xml:space="preserve"> Б.К., директор, председатель комиссии /_______________</w:t>
      </w:r>
    </w:p>
    <w:p w:rsidR="00827971" w:rsidRPr="00827971" w:rsidRDefault="0087698B" w:rsidP="00827971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2. </w:t>
      </w:r>
      <w:proofErr w:type="spellStart"/>
      <w:r>
        <w:rPr>
          <w:rStyle w:val="af0"/>
          <w:rFonts w:ascii="Times New Roman" w:hAnsi="Times New Roman" w:cs="Times New Roman"/>
          <w:i w:val="0"/>
          <w:sz w:val="25"/>
          <w:szCs w:val="25"/>
        </w:rPr>
        <w:t>Уранкаева</w:t>
      </w:r>
      <w:proofErr w:type="spellEnd"/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Г.К</w:t>
      </w:r>
      <w:r w:rsidR="00827971" w:rsidRPr="00827971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., </w:t>
      </w:r>
      <w:proofErr w:type="spellStart"/>
      <w:r w:rsidR="00827971" w:rsidRPr="00827971">
        <w:rPr>
          <w:rStyle w:val="af0"/>
          <w:rFonts w:ascii="Times New Roman" w:hAnsi="Times New Roman" w:cs="Times New Roman"/>
          <w:i w:val="0"/>
          <w:sz w:val="25"/>
          <w:szCs w:val="25"/>
        </w:rPr>
        <w:t>зам</w:t>
      </w:r>
      <w:proofErr w:type="gramStart"/>
      <w:r w:rsidR="00827971" w:rsidRPr="00827971">
        <w:rPr>
          <w:rStyle w:val="af0"/>
          <w:rFonts w:ascii="Times New Roman" w:hAnsi="Times New Roman" w:cs="Times New Roman"/>
          <w:i w:val="0"/>
          <w:sz w:val="25"/>
          <w:szCs w:val="25"/>
        </w:rPr>
        <w:t>.д</w:t>
      </w:r>
      <w:proofErr w:type="gramEnd"/>
      <w:r w:rsidR="00827971" w:rsidRPr="00827971">
        <w:rPr>
          <w:rStyle w:val="af0"/>
          <w:rFonts w:ascii="Times New Roman" w:hAnsi="Times New Roman" w:cs="Times New Roman"/>
          <w:i w:val="0"/>
          <w:sz w:val="25"/>
          <w:szCs w:val="25"/>
        </w:rPr>
        <w:t>иректора</w:t>
      </w:r>
      <w:proofErr w:type="spellEnd"/>
      <w:r w:rsidR="00827971" w:rsidRPr="00827971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по лечебной работе, член комиссии /_______________  </w:t>
      </w:r>
    </w:p>
    <w:p w:rsidR="00827971" w:rsidRPr="0087698B" w:rsidRDefault="007B4064" w:rsidP="00827971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3</w:t>
      </w:r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. </w:t>
      </w:r>
      <w:proofErr w:type="spellStart"/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>Джаксылыкбаев</w:t>
      </w:r>
      <w:proofErr w:type="spellEnd"/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К.С., юрист, член комиссии /______________</w:t>
      </w:r>
    </w:p>
    <w:p w:rsidR="00827971" w:rsidRPr="0087698B" w:rsidRDefault="007B4064" w:rsidP="00827971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4</w:t>
      </w:r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.Абуова А.А., </w:t>
      </w:r>
      <w:proofErr w:type="gramStart"/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>заведующая</w:t>
      </w:r>
      <w:proofErr w:type="gramEnd"/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диагностической лаборатории</w:t>
      </w:r>
      <w:r w:rsidR="0087698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>- член комиссии /__________</w:t>
      </w:r>
    </w:p>
    <w:p w:rsidR="00827971" w:rsidRPr="0087698B" w:rsidRDefault="007B4064" w:rsidP="00827971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5</w:t>
      </w:r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>.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>Ерденов Н.А., экономист</w:t>
      </w:r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>,</w:t>
      </w:r>
      <w:r w:rsidR="0087698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член </w:t>
      </w:r>
      <w:proofErr w:type="spellStart"/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>комисии</w:t>
      </w:r>
      <w:proofErr w:type="spellEnd"/>
      <w:r w:rsidR="00827971"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>/______________</w:t>
      </w:r>
    </w:p>
    <w:p w:rsidR="00827971" w:rsidRPr="00827971" w:rsidRDefault="00827971" w:rsidP="00827971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</w:rPr>
      </w:pPr>
      <w:r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6. </w:t>
      </w:r>
      <w:proofErr w:type="spellStart"/>
      <w:r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>Жиентаев</w:t>
      </w:r>
      <w:proofErr w:type="spellEnd"/>
      <w:r w:rsidRPr="0087698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М</w:t>
      </w:r>
      <w:r w:rsidRPr="00827971">
        <w:rPr>
          <w:rStyle w:val="af0"/>
          <w:rFonts w:ascii="Times New Roman" w:hAnsi="Times New Roman" w:cs="Times New Roman"/>
          <w:i w:val="0"/>
        </w:rPr>
        <w:t>.К., экономист - секретарь комиссии/ ______________</w:t>
      </w:r>
    </w:p>
    <w:p w:rsidR="004520EB" w:rsidRPr="00E643E9" w:rsidRDefault="004520EB" w:rsidP="00827971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</w:p>
    <w:sectPr w:rsidR="004520EB" w:rsidRPr="00E643E9" w:rsidSect="00B9163B">
      <w:footerReference w:type="default" r:id="rId10"/>
      <w:pgSz w:w="11910" w:h="16840"/>
      <w:pgMar w:top="1120" w:right="240" w:bottom="1240" w:left="8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E6" w:rsidRDefault="000229E6" w:rsidP="00746649">
      <w:pPr>
        <w:spacing w:after="0" w:line="240" w:lineRule="auto"/>
      </w:pPr>
      <w:r>
        <w:separator/>
      </w:r>
    </w:p>
  </w:endnote>
  <w:endnote w:type="continuationSeparator" w:id="0">
    <w:p w:rsidR="000229E6" w:rsidRDefault="000229E6" w:rsidP="0074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27" w:rsidRDefault="00671527" w:rsidP="00B9163B">
    <w:pPr>
      <w:pStyle w:val="a3"/>
      <w:suppressLineNumbers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9881235</wp:posOffset>
              </wp:positionV>
              <wp:extent cx="203200" cy="194310"/>
              <wp:effectExtent l="3810" t="381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527" w:rsidRDefault="0067152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0A39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78.0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" filled="f" stroked="f">
              <v:textbox inset="0,0,0,0">
                <w:txbxContent>
                  <w:p w:rsidR="00671527" w:rsidRDefault="0067152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0A39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E6" w:rsidRDefault="000229E6" w:rsidP="00746649">
      <w:pPr>
        <w:spacing w:after="0" w:line="240" w:lineRule="auto"/>
      </w:pPr>
      <w:r>
        <w:separator/>
      </w:r>
    </w:p>
  </w:footnote>
  <w:footnote w:type="continuationSeparator" w:id="0">
    <w:p w:rsidR="000229E6" w:rsidRDefault="000229E6" w:rsidP="0074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8"/>
    <w:lvl w:ilvl="0">
      <w:start w:val="4"/>
      <w:numFmt w:val="decimal"/>
      <w:suff w:val="nothing"/>
      <w:lvlText w:val="%1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suff w:val="nothing"/>
      <w:lvlText w:val="%2."/>
      <w:lvlJc w:val="left"/>
      <w:pPr>
        <w:ind w:left="709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992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276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559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843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126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410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693" w:hanging="283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95"/>
    <w:lvl w:ilvl="0">
      <w:start w:val="1"/>
      <w:numFmt w:val="decimal"/>
      <w:suff w:val="nothing"/>
      <w:lvlText w:val="%1)"/>
      <w:lvlJc w:val="left"/>
      <w:pPr>
        <w:ind w:left="123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95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67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339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411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83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55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627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">
    <w:nsid w:val="00000005"/>
    <w:multiLevelType w:val="hybridMultilevel"/>
    <w:tmpl w:val="F6DC0B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180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39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1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6CF6161"/>
    <w:multiLevelType w:val="hybridMultilevel"/>
    <w:tmpl w:val="C1124128"/>
    <w:lvl w:ilvl="0" w:tplc="3C4A4ED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5D064B"/>
    <w:multiLevelType w:val="hybridMultilevel"/>
    <w:tmpl w:val="53DE012C"/>
    <w:lvl w:ilvl="0" w:tplc="80A2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F04ED"/>
    <w:multiLevelType w:val="hybridMultilevel"/>
    <w:tmpl w:val="534C041E"/>
    <w:lvl w:ilvl="0" w:tplc="E19E2D6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F50B4B"/>
    <w:multiLevelType w:val="multilevel"/>
    <w:tmpl w:val="DD9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9353E4"/>
    <w:multiLevelType w:val="hybridMultilevel"/>
    <w:tmpl w:val="EB2A3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21D70F5"/>
    <w:multiLevelType w:val="hybridMultilevel"/>
    <w:tmpl w:val="F100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C2927"/>
    <w:multiLevelType w:val="hybridMultilevel"/>
    <w:tmpl w:val="3552E238"/>
    <w:lvl w:ilvl="0" w:tplc="1BE8E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0">
    <w:nsid w:val="7E95662C"/>
    <w:multiLevelType w:val="multilevel"/>
    <w:tmpl w:val="DF98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DF"/>
    <w:rsid w:val="000229E6"/>
    <w:rsid w:val="00026124"/>
    <w:rsid w:val="00030E09"/>
    <w:rsid w:val="000364EF"/>
    <w:rsid w:val="00054FA7"/>
    <w:rsid w:val="00062A3E"/>
    <w:rsid w:val="0006521A"/>
    <w:rsid w:val="00091547"/>
    <w:rsid w:val="000922AA"/>
    <w:rsid w:val="00093DEE"/>
    <w:rsid w:val="0009739D"/>
    <w:rsid w:val="000A35F0"/>
    <w:rsid w:val="000A401F"/>
    <w:rsid w:val="000A588E"/>
    <w:rsid w:val="000C12E8"/>
    <w:rsid w:val="000C2644"/>
    <w:rsid w:val="000D5E02"/>
    <w:rsid w:val="000E33C2"/>
    <w:rsid w:val="000E3FFD"/>
    <w:rsid w:val="000E75C4"/>
    <w:rsid w:val="00121310"/>
    <w:rsid w:val="00122B50"/>
    <w:rsid w:val="001247D5"/>
    <w:rsid w:val="00135FF2"/>
    <w:rsid w:val="00140A39"/>
    <w:rsid w:val="00161239"/>
    <w:rsid w:val="001618A8"/>
    <w:rsid w:val="00184788"/>
    <w:rsid w:val="00185075"/>
    <w:rsid w:val="00192CAC"/>
    <w:rsid w:val="001A5022"/>
    <w:rsid w:val="001A5A13"/>
    <w:rsid w:val="001B1F5C"/>
    <w:rsid w:val="001B7394"/>
    <w:rsid w:val="001C290B"/>
    <w:rsid w:val="001D15B9"/>
    <w:rsid w:val="001D18BE"/>
    <w:rsid w:val="001D7813"/>
    <w:rsid w:val="001E42B2"/>
    <w:rsid w:val="001F608E"/>
    <w:rsid w:val="0020231F"/>
    <w:rsid w:val="0020487B"/>
    <w:rsid w:val="0020736E"/>
    <w:rsid w:val="00212269"/>
    <w:rsid w:val="0023681C"/>
    <w:rsid w:val="0023790D"/>
    <w:rsid w:val="00243AB2"/>
    <w:rsid w:val="00246002"/>
    <w:rsid w:val="00246064"/>
    <w:rsid w:val="00253B47"/>
    <w:rsid w:val="00266D78"/>
    <w:rsid w:val="0027044C"/>
    <w:rsid w:val="00285FFE"/>
    <w:rsid w:val="002A49BD"/>
    <w:rsid w:val="002A6D52"/>
    <w:rsid w:val="002B2658"/>
    <w:rsid w:val="002C2B5C"/>
    <w:rsid w:val="002D2137"/>
    <w:rsid w:val="002D73A8"/>
    <w:rsid w:val="002E1148"/>
    <w:rsid w:val="002E2DB4"/>
    <w:rsid w:val="002F0B32"/>
    <w:rsid w:val="00301D78"/>
    <w:rsid w:val="003131AE"/>
    <w:rsid w:val="003217D6"/>
    <w:rsid w:val="00336259"/>
    <w:rsid w:val="00336AF6"/>
    <w:rsid w:val="00353304"/>
    <w:rsid w:val="00353709"/>
    <w:rsid w:val="00353D7A"/>
    <w:rsid w:val="003549EC"/>
    <w:rsid w:val="00361D69"/>
    <w:rsid w:val="00373B17"/>
    <w:rsid w:val="00381DE8"/>
    <w:rsid w:val="00382A85"/>
    <w:rsid w:val="0038579D"/>
    <w:rsid w:val="003924CA"/>
    <w:rsid w:val="00394368"/>
    <w:rsid w:val="003A0E01"/>
    <w:rsid w:val="003A474B"/>
    <w:rsid w:val="003A6411"/>
    <w:rsid w:val="003A67F7"/>
    <w:rsid w:val="003B559F"/>
    <w:rsid w:val="003C02D7"/>
    <w:rsid w:val="003C1701"/>
    <w:rsid w:val="003E3E6D"/>
    <w:rsid w:val="003F3D15"/>
    <w:rsid w:val="003F484D"/>
    <w:rsid w:val="00420E08"/>
    <w:rsid w:val="0042129A"/>
    <w:rsid w:val="00425F2A"/>
    <w:rsid w:val="004520EB"/>
    <w:rsid w:val="00484532"/>
    <w:rsid w:val="00491FB6"/>
    <w:rsid w:val="004922F6"/>
    <w:rsid w:val="004A25AF"/>
    <w:rsid w:val="004A7E7B"/>
    <w:rsid w:val="004C1572"/>
    <w:rsid w:val="004C1757"/>
    <w:rsid w:val="004C1CEA"/>
    <w:rsid w:val="004D4DD1"/>
    <w:rsid w:val="004E751C"/>
    <w:rsid w:val="004F3863"/>
    <w:rsid w:val="00502E86"/>
    <w:rsid w:val="00512EFB"/>
    <w:rsid w:val="00514A95"/>
    <w:rsid w:val="00524AAA"/>
    <w:rsid w:val="00524E14"/>
    <w:rsid w:val="0052569D"/>
    <w:rsid w:val="00555771"/>
    <w:rsid w:val="005647D5"/>
    <w:rsid w:val="00565B29"/>
    <w:rsid w:val="0058290E"/>
    <w:rsid w:val="00587190"/>
    <w:rsid w:val="00590B3B"/>
    <w:rsid w:val="005A2F73"/>
    <w:rsid w:val="005A7807"/>
    <w:rsid w:val="005B63EF"/>
    <w:rsid w:val="005B77A0"/>
    <w:rsid w:val="005D228E"/>
    <w:rsid w:val="005D3233"/>
    <w:rsid w:val="005D33D7"/>
    <w:rsid w:val="005E4385"/>
    <w:rsid w:val="005F3BC0"/>
    <w:rsid w:val="005F620B"/>
    <w:rsid w:val="00611537"/>
    <w:rsid w:val="006179F7"/>
    <w:rsid w:val="00621CA8"/>
    <w:rsid w:val="00633029"/>
    <w:rsid w:val="00654D83"/>
    <w:rsid w:val="00665E18"/>
    <w:rsid w:val="00666CD1"/>
    <w:rsid w:val="00671527"/>
    <w:rsid w:val="006728F5"/>
    <w:rsid w:val="006749C8"/>
    <w:rsid w:val="006775D1"/>
    <w:rsid w:val="00683CD9"/>
    <w:rsid w:val="006B1011"/>
    <w:rsid w:val="006B3029"/>
    <w:rsid w:val="006B7721"/>
    <w:rsid w:val="006C3DBA"/>
    <w:rsid w:val="006C6350"/>
    <w:rsid w:val="006F2E80"/>
    <w:rsid w:val="006F37FC"/>
    <w:rsid w:val="00721626"/>
    <w:rsid w:val="007248FD"/>
    <w:rsid w:val="00730B1A"/>
    <w:rsid w:val="0073752D"/>
    <w:rsid w:val="007402A1"/>
    <w:rsid w:val="00746649"/>
    <w:rsid w:val="007548D4"/>
    <w:rsid w:val="007552DB"/>
    <w:rsid w:val="0076518F"/>
    <w:rsid w:val="00776D52"/>
    <w:rsid w:val="00780462"/>
    <w:rsid w:val="0079476E"/>
    <w:rsid w:val="007A58A7"/>
    <w:rsid w:val="007B039F"/>
    <w:rsid w:val="007B079D"/>
    <w:rsid w:val="007B1896"/>
    <w:rsid w:val="007B2F7F"/>
    <w:rsid w:val="007B4064"/>
    <w:rsid w:val="007C308E"/>
    <w:rsid w:val="007C5E5E"/>
    <w:rsid w:val="007D2B2C"/>
    <w:rsid w:val="007D7362"/>
    <w:rsid w:val="008117F2"/>
    <w:rsid w:val="00811813"/>
    <w:rsid w:val="00816013"/>
    <w:rsid w:val="00816C3F"/>
    <w:rsid w:val="00827971"/>
    <w:rsid w:val="00827BE1"/>
    <w:rsid w:val="0083099F"/>
    <w:rsid w:val="00830E36"/>
    <w:rsid w:val="00855265"/>
    <w:rsid w:val="00862A65"/>
    <w:rsid w:val="00864058"/>
    <w:rsid w:val="0087698B"/>
    <w:rsid w:val="00880C2F"/>
    <w:rsid w:val="00890F58"/>
    <w:rsid w:val="008C4995"/>
    <w:rsid w:val="008D0ACA"/>
    <w:rsid w:val="008E6CEB"/>
    <w:rsid w:val="008F0E89"/>
    <w:rsid w:val="00906F4B"/>
    <w:rsid w:val="00916434"/>
    <w:rsid w:val="00917046"/>
    <w:rsid w:val="0093192D"/>
    <w:rsid w:val="00953EC5"/>
    <w:rsid w:val="00956BE9"/>
    <w:rsid w:val="00960E4B"/>
    <w:rsid w:val="00961CF2"/>
    <w:rsid w:val="009642C4"/>
    <w:rsid w:val="009649F2"/>
    <w:rsid w:val="0096664B"/>
    <w:rsid w:val="009673CB"/>
    <w:rsid w:val="009767E9"/>
    <w:rsid w:val="00976BEC"/>
    <w:rsid w:val="0098236A"/>
    <w:rsid w:val="00985BC5"/>
    <w:rsid w:val="009949CF"/>
    <w:rsid w:val="009A1D63"/>
    <w:rsid w:val="009A6357"/>
    <w:rsid w:val="009B0F92"/>
    <w:rsid w:val="009C0B12"/>
    <w:rsid w:val="009D2F4C"/>
    <w:rsid w:val="009D3AEA"/>
    <w:rsid w:val="009D4D45"/>
    <w:rsid w:val="009D633E"/>
    <w:rsid w:val="009E00C1"/>
    <w:rsid w:val="009F1397"/>
    <w:rsid w:val="009F1AD8"/>
    <w:rsid w:val="009F5C0C"/>
    <w:rsid w:val="00A0549A"/>
    <w:rsid w:val="00A07A6C"/>
    <w:rsid w:val="00A179C1"/>
    <w:rsid w:val="00A35EBB"/>
    <w:rsid w:val="00A4190B"/>
    <w:rsid w:val="00A641E2"/>
    <w:rsid w:val="00A84ECF"/>
    <w:rsid w:val="00A97D12"/>
    <w:rsid w:val="00AA6A27"/>
    <w:rsid w:val="00AB1F60"/>
    <w:rsid w:val="00AB2FC2"/>
    <w:rsid w:val="00AC115A"/>
    <w:rsid w:val="00AC1654"/>
    <w:rsid w:val="00AD1310"/>
    <w:rsid w:val="00AD257F"/>
    <w:rsid w:val="00AD287C"/>
    <w:rsid w:val="00AE481E"/>
    <w:rsid w:val="00B01136"/>
    <w:rsid w:val="00B0169F"/>
    <w:rsid w:val="00B06FD4"/>
    <w:rsid w:val="00B07831"/>
    <w:rsid w:val="00B14B99"/>
    <w:rsid w:val="00B20BAF"/>
    <w:rsid w:val="00B3075F"/>
    <w:rsid w:val="00B40BD1"/>
    <w:rsid w:val="00B42081"/>
    <w:rsid w:val="00B4418A"/>
    <w:rsid w:val="00B500D5"/>
    <w:rsid w:val="00B60DF4"/>
    <w:rsid w:val="00B737F8"/>
    <w:rsid w:val="00B80A98"/>
    <w:rsid w:val="00B84F8E"/>
    <w:rsid w:val="00B9163B"/>
    <w:rsid w:val="00B94EAE"/>
    <w:rsid w:val="00BA175C"/>
    <w:rsid w:val="00BA6FFA"/>
    <w:rsid w:val="00BB36CC"/>
    <w:rsid w:val="00BB52F9"/>
    <w:rsid w:val="00BC31D3"/>
    <w:rsid w:val="00BD50AB"/>
    <w:rsid w:val="00BD6FB4"/>
    <w:rsid w:val="00BD723D"/>
    <w:rsid w:val="00BF1B9B"/>
    <w:rsid w:val="00BF5A7A"/>
    <w:rsid w:val="00BF7001"/>
    <w:rsid w:val="00BF7791"/>
    <w:rsid w:val="00C166E1"/>
    <w:rsid w:val="00C36ECA"/>
    <w:rsid w:val="00C40BDC"/>
    <w:rsid w:val="00C4133B"/>
    <w:rsid w:val="00C45DDF"/>
    <w:rsid w:val="00C47D4A"/>
    <w:rsid w:val="00C535CB"/>
    <w:rsid w:val="00C63157"/>
    <w:rsid w:val="00C679D5"/>
    <w:rsid w:val="00C843B8"/>
    <w:rsid w:val="00C95B57"/>
    <w:rsid w:val="00CA57EA"/>
    <w:rsid w:val="00CB422B"/>
    <w:rsid w:val="00CC2A1A"/>
    <w:rsid w:val="00CC4FF7"/>
    <w:rsid w:val="00CC742D"/>
    <w:rsid w:val="00CD3D45"/>
    <w:rsid w:val="00CD7D3A"/>
    <w:rsid w:val="00CE70EF"/>
    <w:rsid w:val="00CF1105"/>
    <w:rsid w:val="00CF3AB1"/>
    <w:rsid w:val="00CF710B"/>
    <w:rsid w:val="00D27318"/>
    <w:rsid w:val="00D539DD"/>
    <w:rsid w:val="00D60D64"/>
    <w:rsid w:val="00D655FA"/>
    <w:rsid w:val="00D829B4"/>
    <w:rsid w:val="00D833A7"/>
    <w:rsid w:val="00D91500"/>
    <w:rsid w:val="00DA0919"/>
    <w:rsid w:val="00DA60F5"/>
    <w:rsid w:val="00DB3B7C"/>
    <w:rsid w:val="00DC4777"/>
    <w:rsid w:val="00DC6C36"/>
    <w:rsid w:val="00DE3E57"/>
    <w:rsid w:val="00DF33EB"/>
    <w:rsid w:val="00E20FA3"/>
    <w:rsid w:val="00E24404"/>
    <w:rsid w:val="00E26D2B"/>
    <w:rsid w:val="00E34DAA"/>
    <w:rsid w:val="00E42889"/>
    <w:rsid w:val="00E43EB3"/>
    <w:rsid w:val="00E52D54"/>
    <w:rsid w:val="00E62E87"/>
    <w:rsid w:val="00E643E9"/>
    <w:rsid w:val="00E67BE9"/>
    <w:rsid w:val="00E70601"/>
    <w:rsid w:val="00E70CE0"/>
    <w:rsid w:val="00E70D89"/>
    <w:rsid w:val="00E72920"/>
    <w:rsid w:val="00E8461A"/>
    <w:rsid w:val="00E92AB3"/>
    <w:rsid w:val="00E93D5A"/>
    <w:rsid w:val="00EA682F"/>
    <w:rsid w:val="00EB1F17"/>
    <w:rsid w:val="00EB5FAE"/>
    <w:rsid w:val="00EC0EAD"/>
    <w:rsid w:val="00EC6BDF"/>
    <w:rsid w:val="00ED097E"/>
    <w:rsid w:val="00ED0C0D"/>
    <w:rsid w:val="00F036BA"/>
    <w:rsid w:val="00F1291F"/>
    <w:rsid w:val="00F17772"/>
    <w:rsid w:val="00F2573B"/>
    <w:rsid w:val="00F27D82"/>
    <w:rsid w:val="00F30E3A"/>
    <w:rsid w:val="00F34585"/>
    <w:rsid w:val="00F512D1"/>
    <w:rsid w:val="00F51F7D"/>
    <w:rsid w:val="00F5674F"/>
    <w:rsid w:val="00F66309"/>
    <w:rsid w:val="00F70785"/>
    <w:rsid w:val="00F71D22"/>
    <w:rsid w:val="00F72896"/>
    <w:rsid w:val="00F7457D"/>
    <w:rsid w:val="00F74A47"/>
    <w:rsid w:val="00F7517C"/>
    <w:rsid w:val="00F81B16"/>
    <w:rsid w:val="00F83800"/>
    <w:rsid w:val="00F90003"/>
    <w:rsid w:val="00F906FD"/>
    <w:rsid w:val="00FD2653"/>
    <w:rsid w:val="00FD3AC5"/>
    <w:rsid w:val="00FD5955"/>
    <w:rsid w:val="00FD5EFF"/>
    <w:rsid w:val="00FE5A31"/>
    <w:rsid w:val="00FE6CB2"/>
    <w:rsid w:val="00FF0DCA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C1C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99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uiPriority w:val="59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4C1CEA"/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paragraph" w:customStyle="1" w:styleId="12">
    <w:name w:val="Знак1"/>
    <w:basedOn w:val="a"/>
    <w:autoRedefine/>
    <w:rsid w:val="004C1CE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WW-">
    <w:name w:val="WW-Основной шрифт абзаца"/>
    <w:rsid w:val="004C1CEA"/>
  </w:style>
  <w:style w:type="character" w:styleId="af2">
    <w:name w:val="page number"/>
    <w:basedOn w:val="WW-"/>
    <w:rsid w:val="004C1CEA"/>
    <w:rPr>
      <w:rFonts w:cs="Times New Roman"/>
    </w:rPr>
  </w:style>
  <w:style w:type="character" w:customStyle="1" w:styleId="WW8Num2z0">
    <w:name w:val="WW8Num2z0"/>
    <w:rsid w:val="004C1CEA"/>
    <w:rPr>
      <w:rFonts w:ascii="Times New Roman" w:hAnsi="Times New Roman"/>
      <w:sz w:val="28"/>
      <w:u w:val="none"/>
    </w:rPr>
  </w:style>
  <w:style w:type="character" w:customStyle="1" w:styleId="WW8Num17z0">
    <w:name w:val="WW8Num17z0"/>
    <w:rsid w:val="004C1CEA"/>
    <w:rPr>
      <w:rFonts w:ascii="Times New Roman" w:hAnsi="Times New Roman"/>
      <w:sz w:val="28"/>
      <w:u w:val="none"/>
    </w:rPr>
  </w:style>
  <w:style w:type="character" w:customStyle="1" w:styleId="WW8Num18z0">
    <w:name w:val="WW8Num18z0"/>
    <w:rsid w:val="004C1CEA"/>
    <w:rPr>
      <w:sz w:val="24"/>
    </w:rPr>
  </w:style>
  <w:style w:type="character" w:customStyle="1" w:styleId="WW8Num20z0">
    <w:name w:val="WW8Num20z0"/>
    <w:rsid w:val="004C1CEA"/>
  </w:style>
  <w:style w:type="character" w:customStyle="1" w:styleId="WW8Num21z0">
    <w:name w:val="WW8Num21z0"/>
    <w:rsid w:val="004C1CEA"/>
    <w:rPr>
      <w:rFonts w:ascii="Times New Roman" w:hAnsi="Times New Roman"/>
      <w:sz w:val="28"/>
      <w:u w:val="none"/>
    </w:rPr>
  </w:style>
  <w:style w:type="character" w:customStyle="1" w:styleId="WW8Num24z0">
    <w:name w:val="WW8Num24z0"/>
    <w:rsid w:val="004C1CEA"/>
    <w:rPr>
      <w:sz w:val="24"/>
    </w:rPr>
  </w:style>
  <w:style w:type="character" w:customStyle="1" w:styleId="WW8Num35z0">
    <w:name w:val="WW8Num35z0"/>
    <w:rsid w:val="004C1CEA"/>
    <w:rPr>
      <w:rFonts w:ascii="Times New Roman" w:hAnsi="Times New Roman"/>
      <w:sz w:val="28"/>
      <w:u w:val="none"/>
    </w:rPr>
  </w:style>
  <w:style w:type="character" w:customStyle="1" w:styleId="WW8Num37z0">
    <w:name w:val="WW8Num37z0"/>
    <w:rsid w:val="004C1CEA"/>
  </w:style>
  <w:style w:type="character" w:customStyle="1" w:styleId="WW8Num38z0">
    <w:name w:val="WW8Num38z0"/>
    <w:rsid w:val="004C1CEA"/>
    <w:rPr>
      <w:sz w:val="24"/>
    </w:rPr>
  </w:style>
  <w:style w:type="character" w:customStyle="1" w:styleId="WW8Num40z0">
    <w:name w:val="WW8Num40z0"/>
    <w:rsid w:val="004C1CEA"/>
    <w:rPr>
      <w:rFonts w:ascii="Times New Roman CYR" w:hAnsi="Times New Roman CYR"/>
      <w:sz w:val="28"/>
      <w:u w:val="none"/>
    </w:rPr>
  </w:style>
  <w:style w:type="character" w:customStyle="1" w:styleId="WW8Num48z0">
    <w:name w:val="WW8Num48z0"/>
    <w:rsid w:val="004C1CEA"/>
    <w:rPr>
      <w:b/>
    </w:rPr>
  </w:style>
  <w:style w:type="character" w:customStyle="1" w:styleId="WW8Num55z0">
    <w:name w:val="WW8Num55z0"/>
    <w:rsid w:val="004C1CEA"/>
    <w:rPr>
      <w:rFonts w:ascii="Times New Roman" w:hAnsi="Times New Roman"/>
      <w:sz w:val="28"/>
      <w:u w:val="none"/>
    </w:rPr>
  </w:style>
  <w:style w:type="character" w:customStyle="1" w:styleId="WW8Num57z0">
    <w:name w:val="WW8Num57z0"/>
    <w:rsid w:val="004C1CEA"/>
    <w:rPr>
      <w:rFonts w:ascii="Times New Roman" w:hAnsi="Times New Roman"/>
      <w:sz w:val="28"/>
      <w:u w:val="none"/>
    </w:rPr>
  </w:style>
  <w:style w:type="character" w:customStyle="1" w:styleId="WW8Num59z0">
    <w:name w:val="WW8Num59z0"/>
    <w:rsid w:val="004C1CEA"/>
    <w:rPr>
      <w:sz w:val="24"/>
    </w:rPr>
  </w:style>
  <w:style w:type="character" w:customStyle="1" w:styleId="WW8Num67z0">
    <w:name w:val="WW8Num67z0"/>
    <w:rsid w:val="004C1CEA"/>
    <w:rPr>
      <w:rFonts w:ascii="Times New Roman CYR" w:hAnsi="Times New Roman CYR"/>
      <w:sz w:val="28"/>
      <w:u w:val="none"/>
    </w:rPr>
  </w:style>
  <w:style w:type="character" w:customStyle="1" w:styleId="WW8Num69z0">
    <w:name w:val="WW8Num69z0"/>
    <w:rsid w:val="004C1CEA"/>
    <w:rPr>
      <w:sz w:val="24"/>
    </w:rPr>
  </w:style>
  <w:style w:type="character" w:customStyle="1" w:styleId="WW8Num74z0">
    <w:name w:val="WW8Num74z0"/>
    <w:rsid w:val="004C1CEA"/>
    <w:rPr>
      <w:rFonts w:ascii="Times New Roman" w:hAnsi="Times New Roman"/>
      <w:sz w:val="28"/>
      <w:u w:val="none"/>
    </w:rPr>
  </w:style>
  <w:style w:type="character" w:customStyle="1" w:styleId="WW8Num78z0">
    <w:name w:val="WW8Num78z0"/>
    <w:rsid w:val="004C1CEA"/>
    <w:rPr>
      <w:rFonts w:ascii="Times New Roman" w:hAnsi="Times New Roman"/>
      <w:sz w:val="28"/>
      <w:u w:val="none"/>
    </w:rPr>
  </w:style>
  <w:style w:type="character" w:customStyle="1" w:styleId="WW8Num82z0">
    <w:name w:val="WW8Num82z0"/>
    <w:rsid w:val="004C1CEA"/>
    <w:rPr>
      <w:rFonts w:ascii="Times New Roman CYR" w:hAnsi="Times New Roman CYR"/>
      <w:sz w:val="28"/>
      <w:u w:val="none"/>
    </w:rPr>
  </w:style>
  <w:style w:type="character" w:customStyle="1" w:styleId="WW8Num84z0">
    <w:name w:val="WW8Num84z0"/>
    <w:rsid w:val="004C1CEA"/>
    <w:rPr>
      <w:rFonts w:ascii="Times New Roman" w:hAnsi="Times New Roman"/>
      <w:sz w:val="28"/>
      <w:u w:val="none"/>
    </w:rPr>
  </w:style>
  <w:style w:type="character" w:customStyle="1" w:styleId="WW8Num88z0">
    <w:name w:val="WW8Num88z0"/>
    <w:rsid w:val="004C1CEA"/>
    <w:rPr>
      <w:rFonts w:ascii="Times New Roman" w:hAnsi="Times New Roman"/>
      <w:sz w:val="28"/>
      <w:u w:val="none"/>
    </w:rPr>
  </w:style>
  <w:style w:type="character" w:customStyle="1" w:styleId="WW8Num89z0">
    <w:name w:val="WW8Num89z0"/>
    <w:rsid w:val="004C1CEA"/>
    <w:rPr>
      <w:rFonts w:ascii="Times New Roman" w:hAnsi="Times New Roman"/>
      <w:sz w:val="28"/>
      <w:u w:val="none"/>
    </w:rPr>
  </w:style>
  <w:style w:type="character" w:customStyle="1" w:styleId="WW8Num91z0">
    <w:name w:val="WW8Num91z0"/>
    <w:rsid w:val="004C1CEA"/>
    <w:rPr>
      <w:rFonts w:ascii="Times New Roman" w:hAnsi="Times New Roman"/>
      <w:sz w:val="28"/>
      <w:u w:val="none"/>
    </w:rPr>
  </w:style>
  <w:style w:type="character" w:customStyle="1" w:styleId="WW8Num96z0">
    <w:name w:val="WW8Num96z0"/>
    <w:rsid w:val="004C1CEA"/>
  </w:style>
  <w:style w:type="character" w:customStyle="1" w:styleId="WW8Num99z0">
    <w:name w:val="WW8Num99z0"/>
    <w:rsid w:val="004C1CEA"/>
    <w:rPr>
      <w:rFonts w:ascii="Times New Roman" w:hAnsi="Times New Roman"/>
      <w:sz w:val="28"/>
      <w:u w:val="none"/>
    </w:rPr>
  </w:style>
  <w:style w:type="character" w:customStyle="1" w:styleId="WW8Num103z0">
    <w:name w:val="WW8Num103z0"/>
    <w:rsid w:val="004C1CEA"/>
    <w:rPr>
      <w:rFonts w:ascii="Times New Roman" w:hAnsi="Times New Roman"/>
      <w:sz w:val="28"/>
      <w:u w:val="none"/>
    </w:rPr>
  </w:style>
  <w:style w:type="character" w:customStyle="1" w:styleId="WW8Num105z0">
    <w:name w:val="WW8Num105z0"/>
    <w:rsid w:val="004C1CEA"/>
    <w:rPr>
      <w:rFonts w:ascii="Times New Roman CYR" w:hAnsi="Times New Roman CYR"/>
      <w:sz w:val="24"/>
      <w:u w:val="none"/>
    </w:rPr>
  </w:style>
  <w:style w:type="character" w:customStyle="1" w:styleId="WW8Num110z0">
    <w:name w:val="WW8Num110z0"/>
    <w:rsid w:val="004C1CEA"/>
    <w:rPr>
      <w:rFonts w:ascii="Times New Roman" w:hAnsi="Times New Roman"/>
      <w:sz w:val="28"/>
      <w:u w:val="none"/>
    </w:rPr>
  </w:style>
  <w:style w:type="character" w:customStyle="1" w:styleId="WW8Num111z0">
    <w:name w:val="WW8Num111z0"/>
    <w:rsid w:val="004C1CEA"/>
    <w:rPr>
      <w:rFonts w:ascii="Times New Roman" w:hAnsi="Times New Roman"/>
      <w:sz w:val="28"/>
      <w:u w:val="none"/>
    </w:rPr>
  </w:style>
  <w:style w:type="character" w:customStyle="1" w:styleId="WW8Num119z0">
    <w:name w:val="WW8Num119z0"/>
    <w:rsid w:val="004C1CEA"/>
    <w:rPr>
      <w:rFonts w:ascii="Times New Roman CYR" w:hAnsi="Times New Roman CYR"/>
      <w:sz w:val="28"/>
      <w:u w:val="none"/>
    </w:rPr>
  </w:style>
  <w:style w:type="character" w:customStyle="1" w:styleId="WW8Num120z0">
    <w:name w:val="WW8Num120z0"/>
    <w:rsid w:val="004C1CEA"/>
    <w:rPr>
      <w:rFonts w:ascii="Times New Roman" w:hAnsi="Times New Roman"/>
      <w:sz w:val="28"/>
      <w:u w:val="none"/>
    </w:rPr>
  </w:style>
  <w:style w:type="character" w:customStyle="1" w:styleId="WW8Num123z0">
    <w:name w:val="WW8Num123z0"/>
    <w:rsid w:val="004C1CEA"/>
    <w:rPr>
      <w:rFonts w:ascii="Times New Roman" w:hAnsi="Times New Roman"/>
      <w:sz w:val="28"/>
      <w:u w:val="none"/>
    </w:rPr>
  </w:style>
  <w:style w:type="character" w:customStyle="1" w:styleId="WW8Num124z0">
    <w:name w:val="WW8Num124z0"/>
    <w:rsid w:val="004C1CEA"/>
    <w:rPr>
      <w:sz w:val="24"/>
    </w:rPr>
  </w:style>
  <w:style w:type="character" w:customStyle="1" w:styleId="WW8Num128z0">
    <w:name w:val="WW8Num128z0"/>
    <w:rsid w:val="004C1CEA"/>
    <w:rPr>
      <w:sz w:val="24"/>
    </w:rPr>
  </w:style>
  <w:style w:type="character" w:customStyle="1" w:styleId="WW8Num132z0">
    <w:name w:val="WW8Num132z0"/>
    <w:rsid w:val="004C1CEA"/>
  </w:style>
  <w:style w:type="character" w:customStyle="1" w:styleId="WW8Num146z0">
    <w:name w:val="WW8Num146z0"/>
    <w:rsid w:val="004C1CEA"/>
    <w:rPr>
      <w:rFonts w:ascii="Times New Roman" w:hAnsi="Times New Roman"/>
      <w:sz w:val="28"/>
      <w:u w:val="none"/>
    </w:rPr>
  </w:style>
  <w:style w:type="character" w:customStyle="1" w:styleId="WW8NumSt13z0">
    <w:name w:val="WW8NumSt13z0"/>
    <w:rsid w:val="004C1CEA"/>
    <w:rPr>
      <w:sz w:val="24"/>
    </w:rPr>
  </w:style>
  <w:style w:type="character" w:customStyle="1" w:styleId="WW8NumSt20z0">
    <w:name w:val="WW8NumSt20z0"/>
    <w:rsid w:val="004C1CEA"/>
    <w:rPr>
      <w:sz w:val="24"/>
    </w:rPr>
  </w:style>
  <w:style w:type="character" w:customStyle="1" w:styleId="WW8NumSt124z0">
    <w:name w:val="WW8NumSt124z0"/>
    <w:rsid w:val="004C1CEA"/>
    <w:rPr>
      <w:rFonts w:ascii="Symbol" w:hAnsi="Symbol"/>
    </w:rPr>
  </w:style>
  <w:style w:type="paragraph" w:styleId="af3">
    <w:name w:val="List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customStyle="1" w:styleId="af4">
    <w:name w:val="Надпись"/>
    <w:basedOn w:val="a"/>
    <w:rsid w:val="004C1C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5">
    <w:name w:val="Оглавление"/>
    <w:basedOn w:val="a"/>
    <w:rsid w:val="004C1C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W-2">
    <w:name w:val="WW-Основной текст 2"/>
    <w:basedOn w:val="a"/>
    <w:rsid w:val="004C1C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6">
    <w:name w:val="Body Text Indent"/>
    <w:basedOn w:val="a"/>
    <w:link w:val="af7"/>
    <w:rsid w:val="004C1CEA"/>
    <w:pPr>
      <w:suppressAutoHyphens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Основной текст с отступом Знак"/>
    <w:basedOn w:val="a0"/>
    <w:link w:val="af6"/>
    <w:rsid w:val="004C1CEA"/>
    <w:rPr>
      <w:rFonts w:ascii="Times New Roman" w:eastAsia="Times New Roman" w:hAnsi="Times New Roman" w:cs="Times New Roman"/>
      <w:sz w:val="24"/>
      <w:szCs w:val="20"/>
    </w:rPr>
  </w:style>
  <w:style w:type="paragraph" w:customStyle="1" w:styleId="WW-3">
    <w:name w:val="WW-Основной текст 3"/>
    <w:basedOn w:val="a"/>
    <w:rsid w:val="004C1CEA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с отступом 31"/>
    <w:basedOn w:val="a"/>
    <w:rsid w:val="004C1CEA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2">
    <w:name w:val="Основной-2"/>
    <w:rsid w:val="004C1CEA"/>
    <w:pPr>
      <w:suppressAutoHyphens/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z w:val="17"/>
      <w:szCs w:val="20"/>
    </w:rPr>
  </w:style>
  <w:style w:type="paragraph" w:customStyle="1" w:styleId="WW-30">
    <w:name w:val="WW-Основной текст с отступом 3"/>
    <w:basedOn w:val="a"/>
    <w:rsid w:val="004C1CE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rsid w:val="004C1C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20">
    <w:name w:val="WW-Основной текст с отступом 2"/>
    <w:basedOn w:val="a"/>
    <w:rsid w:val="004C1CEA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">
    <w:name w:val="Содержимое рамки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styleId="af9">
    <w:name w:val="Normal (Web)"/>
    <w:basedOn w:val="a"/>
    <w:uiPriority w:val="99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C1CE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1CEA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Рисунок"/>
    <w:basedOn w:val="a"/>
    <w:next w:val="afb"/>
    <w:rsid w:val="004C1CEA"/>
    <w:pPr>
      <w:keepNext/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aieiaie2">
    <w:name w:val="caaieiaie 2"/>
    <w:basedOn w:val="a"/>
    <w:next w:val="a"/>
    <w:rsid w:val="004C1CEA"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Anrede1IhrZeichen">
    <w:name w:val="Anrede1IhrZeichen"/>
    <w:rsid w:val="004C1CEA"/>
    <w:rPr>
      <w:rFonts w:ascii="Arial" w:hAnsi="Arial"/>
      <w:sz w:val="22"/>
    </w:rPr>
  </w:style>
  <w:style w:type="paragraph" w:styleId="afb">
    <w:name w:val="caption"/>
    <w:basedOn w:val="a"/>
    <w:next w:val="a"/>
    <w:qFormat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">
    <w:name w:val="Знак Знак Знак Знак Char Char"/>
    <w:basedOn w:val="a"/>
    <w:rsid w:val="004C1CEA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14">
    <w:name w:val="Основной шрифт абзаца1 Знак"/>
    <w:aliases w:val="Основной шрифт абзаца Знак Знак1,Основной шрифт абзаца Знак Знак Знак,Знак1 Знак Знак Знак Знак Знак"/>
    <w:basedOn w:val="a"/>
    <w:autoRedefine/>
    <w:rsid w:val="004C1CEA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5">
    <w:name w:val="Абзац списка1"/>
    <w:basedOn w:val="a"/>
    <w:rsid w:val="004C1CE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qFormat/>
    <w:rsid w:val="004C1CE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C1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1CEA"/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a"/>
    <w:basedOn w:val="a0"/>
    <w:rsid w:val="004C1CEA"/>
    <w:rPr>
      <w:color w:val="333399"/>
      <w:u w:val="single"/>
    </w:rPr>
  </w:style>
  <w:style w:type="paragraph" w:styleId="afe">
    <w:name w:val="Title"/>
    <w:basedOn w:val="a"/>
    <w:next w:val="a"/>
    <w:link w:val="aff"/>
    <w:qFormat/>
    <w:rsid w:val="004C1C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4C1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l-md-12">
    <w:name w:val="col-md-12"/>
    <w:basedOn w:val="a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C1C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99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uiPriority w:val="59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4C1CEA"/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paragraph" w:customStyle="1" w:styleId="12">
    <w:name w:val="Знак1"/>
    <w:basedOn w:val="a"/>
    <w:autoRedefine/>
    <w:rsid w:val="004C1CE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WW-">
    <w:name w:val="WW-Основной шрифт абзаца"/>
    <w:rsid w:val="004C1CEA"/>
  </w:style>
  <w:style w:type="character" w:styleId="af2">
    <w:name w:val="page number"/>
    <w:basedOn w:val="WW-"/>
    <w:rsid w:val="004C1CEA"/>
    <w:rPr>
      <w:rFonts w:cs="Times New Roman"/>
    </w:rPr>
  </w:style>
  <w:style w:type="character" w:customStyle="1" w:styleId="WW8Num2z0">
    <w:name w:val="WW8Num2z0"/>
    <w:rsid w:val="004C1CEA"/>
    <w:rPr>
      <w:rFonts w:ascii="Times New Roman" w:hAnsi="Times New Roman"/>
      <w:sz w:val="28"/>
      <w:u w:val="none"/>
    </w:rPr>
  </w:style>
  <w:style w:type="character" w:customStyle="1" w:styleId="WW8Num17z0">
    <w:name w:val="WW8Num17z0"/>
    <w:rsid w:val="004C1CEA"/>
    <w:rPr>
      <w:rFonts w:ascii="Times New Roman" w:hAnsi="Times New Roman"/>
      <w:sz w:val="28"/>
      <w:u w:val="none"/>
    </w:rPr>
  </w:style>
  <w:style w:type="character" w:customStyle="1" w:styleId="WW8Num18z0">
    <w:name w:val="WW8Num18z0"/>
    <w:rsid w:val="004C1CEA"/>
    <w:rPr>
      <w:sz w:val="24"/>
    </w:rPr>
  </w:style>
  <w:style w:type="character" w:customStyle="1" w:styleId="WW8Num20z0">
    <w:name w:val="WW8Num20z0"/>
    <w:rsid w:val="004C1CEA"/>
  </w:style>
  <w:style w:type="character" w:customStyle="1" w:styleId="WW8Num21z0">
    <w:name w:val="WW8Num21z0"/>
    <w:rsid w:val="004C1CEA"/>
    <w:rPr>
      <w:rFonts w:ascii="Times New Roman" w:hAnsi="Times New Roman"/>
      <w:sz w:val="28"/>
      <w:u w:val="none"/>
    </w:rPr>
  </w:style>
  <w:style w:type="character" w:customStyle="1" w:styleId="WW8Num24z0">
    <w:name w:val="WW8Num24z0"/>
    <w:rsid w:val="004C1CEA"/>
    <w:rPr>
      <w:sz w:val="24"/>
    </w:rPr>
  </w:style>
  <w:style w:type="character" w:customStyle="1" w:styleId="WW8Num35z0">
    <w:name w:val="WW8Num35z0"/>
    <w:rsid w:val="004C1CEA"/>
    <w:rPr>
      <w:rFonts w:ascii="Times New Roman" w:hAnsi="Times New Roman"/>
      <w:sz w:val="28"/>
      <w:u w:val="none"/>
    </w:rPr>
  </w:style>
  <w:style w:type="character" w:customStyle="1" w:styleId="WW8Num37z0">
    <w:name w:val="WW8Num37z0"/>
    <w:rsid w:val="004C1CEA"/>
  </w:style>
  <w:style w:type="character" w:customStyle="1" w:styleId="WW8Num38z0">
    <w:name w:val="WW8Num38z0"/>
    <w:rsid w:val="004C1CEA"/>
    <w:rPr>
      <w:sz w:val="24"/>
    </w:rPr>
  </w:style>
  <w:style w:type="character" w:customStyle="1" w:styleId="WW8Num40z0">
    <w:name w:val="WW8Num40z0"/>
    <w:rsid w:val="004C1CEA"/>
    <w:rPr>
      <w:rFonts w:ascii="Times New Roman CYR" w:hAnsi="Times New Roman CYR"/>
      <w:sz w:val="28"/>
      <w:u w:val="none"/>
    </w:rPr>
  </w:style>
  <w:style w:type="character" w:customStyle="1" w:styleId="WW8Num48z0">
    <w:name w:val="WW8Num48z0"/>
    <w:rsid w:val="004C1CEA"/>
    <w:rPr>
      <w:b/>
    </w:rPr>
  </w:style>
  <w:style w:type="character" w:customStyle="1" w:styleId="WW8Num55z0">
    <w:name w:val="WW8Num55z0"/>
    <w:rsid w:val="004C1CEA"/>
    <w:rPr>
      <w:rFonts w:ascii="Times New Roman" w:hAnsi="Times New Roman"/>
      <w:sz w:val="28"/>
      <w:u w:val="none"/>
    </w:rPr>
  </w:style>
  <w:style w:type="character" w:customStyle="1" w:styleId="WW8Num57z0">
    <w:name w:val="WW8Num57z0"/>
    <w:rsid w:val="004C1CEA"/>
    <w:rPr>
      <w:rFonts w:ascii="Times New Roman" w:hAnsi="Times New Roman"/>
      <w:sz w:val="28"/>
      <w:u w:val="none"/>
    </w:rPr>
  </w:style>
  <w:style w:type="character" w:customStyle="1" w:styleId="WW8Num59z0">
    <w:name w:val="WW8Num59z0"/>
    <w:rsid w:val="004C1CEA"/>
    <w:rPr>
      <w:sz w:val="24"/>
    </w:rPr>
  </w:style>
  <w:style w:type="character" w:customStyle="1" w:styleId="WW8Num67z0">
    <w:name w:val="WW8Num67z0"/>
    <w:rsid w:val="004C1CEA"/>
    <w:rPr>
      <w:rFonts w:ascii="Times New Roman CYR" w:hAnsi="Times New Roman CYR"/>
      <w:sz w:val="28"/>
      <w:u w:val="none"/>
    </w:rPr>
  </w:style>
  <w:style w:type="character" w:customStyle="1" w:styleId="WW8Num69z0">
    <w:name w:val="WW8Num69z0"/>
    <w:rsid w:val="004C1CEA"/>
    <w:rPr>
      <w:sz w:val="24"/>
    </w:rPr>
  </w:style>
  <w:style w:type="character" w:customStyle="1" w:styleId="WW8Num74z0">
    <w:name w:val="WW8Num74z0"/>
    <w:rsid w:val="004C1CEA"/>
    <w:rPr>
      <w:rFonts w:ascii="Times New Roman" w:hAnsi="Times New Roman"/>
      <w:sz w:val="28"/>
      <w:u w:val="none"/>
    </w:rPr>
  </w:style>
  <w:style w:type="character" w:customStyle="1" w:styleId="WW8Num78z0">
    <w:name w:val="WW8Num78z0"/>
    <w:rsid w:val="004C1CEA"/>
    <w:rPr>
      <w:rFonts w:ascii="Times New Roman" w:hAnsi="Times New Roman"/>
      <w:sz w:val="28"/>
      <w:u w:val="none"/>
    </w:rPr>
  </w:style>
  <w:style w:type="character" w:customStyle="1" w:styleId="WW8Num82z0">
    <w:name w:val="WW8Num82z0"/>
    <w:rsid w:val="004C1CEA"/>
    <w:rPr>
      <w:rFonts w:ascii="Times New Roman CYR" w:hAnsi="Times New Roman CYR"/>
      <w:sz w:val="28"/>
      <w:u w:val="none"/>
    </w:rPr>
  </w:style>
  <w:style w:type="character" w:customStyle="1" w:styleId="WW8Num84z0">
    <w:name w:val="WW8Num84z0"/>
    <w:rsid w:val="004C1CEA"/>
    <w:rPr>
      <w:rFonts w:ascii="Times New Roman" w:hAnsi="Times New Roman"/>
      <w:sz w:val="28"/>
      <w:u w:val="none"/>
    </w:rPr>
  </w:style>
  <w:style w:type="character" w:customStyle="1" w:styleId="WW8Num88z0">
    <w:name w:val="WW8Num88z0"/>
    <w:rsid w:val="004C1CEA"/>
    <w:rPr>
      <w:rFonts w:ascii="Times New Roman" w:hAnsi="Times New Roman"/>
      <w:sz w:val="28"/>
      <w:u w:val="none"/>
    </w:rPr>
  </w:style>
  <w:style w:type="character" w:customStyle="1" w:styleId="WW8Num89z0">
    <w:name w:val="WW8Num89z0"/>
    <w:rsid w:val="004C1CEA"/>
    <w:rPr>
      <w:rFonts w:ascii="Times New Roman" w:hAnsi="Times New Roman"/>
      <w:sz w:val="28"/>
      <w:u w:val="none"/>
    </w:rPr>
  </w:style>
  <w:style w:type="character" w:customStyle="1" w:styleId="WW8Num91z0">
    <w:name w:val="WW8Num91z0"/>
    <w:rsid w:val="004C1CEA"/>
    <w:rPr>
      <w:rFonts w:ascii="Times New Roman" w:hAnsi="Times New Roman"/>
      <w:sz w:val="28"/>
      <w:u w:val="none"/>
    </w:rPr>
  </w:style>
  <w:style w:type="character" w:customStyle="1" w:styleId="WW8Num96z0">
    <w:name w:val="WW8Num96z0"/>
    <w:rsid w:val="004C1CEA"/>
  </w:style>
  <w:style w:type="character" w:customStyle="1" w:styleId="WW8Num99z0">
    <w:name w:val="WW8Num99z0"/>
    <w:rsid w:val="004C1CEA"/>
    <w:rPr>
      <w:rFonts w:ascii="Times New Roman" w:hAnsi="Times New Roman"/>
      <w:sz w:val="28"/>
      <w:u w:val="none"/>
    </w:rPr>
  </w:style>
  <w:style w:type="character" w:customStyle="1" w:styleId="WW8Num103z0">
    <w:name w:val="WW8Num103z0"/>
    <w:rsid w:val="004C1CEA"/>
    <w:rPr>
      <w:rFonts w:ascii="Times New Roman" w:hAnsi="Times New Roman"/>
      <w:sz w:val="28"/>
      <w:u w:val="none"/>
    </w:rPr>
  </w:style>
  <w:style w:type="character" w:customStyle="1" w:styleId="WW8Num105z0">
    <w:name w:val="WW8Num105z0"/>
    <w:rsid w:val="004C1CEA"/>
    <w:rPr>
      <w:rFonts w:ascii="Times New Roman CYR" w:hAnsi="Times New Roman CYR"/>
      <w:sz w:val="24"/>
      <w:u w:val="none"/>
    </w:rPr>
  </w:style>
  <w:style w:type="character" w:customStyle="1" w:styleId="WW8Num110z0">
    <w:name w:val="WW8Num110z0"/>
    <w:rsid w:val="004C1CEA"/>
    <w:rPr>
      <w:rFonts w:ascii="Times New Roman" w:hAnsi="Times New Roman"/>
      <w:sz w:val="28"/>
      <w:u w:val="none"/>
    </w:rPr>
  </w:style>
  <w:style w:type="character" w:customStyle="1" w:styleId="WW8Num111z0">
    <w:name w:val="WW8Num111z0"/>
    <w:rsid w:val="004C1CEA"/>
    <w:rPr>
      <w:rFonts w:ascii="Times New Roman" w:hAnsi="Times New Roman"/>
      <w:sz w:val="28"/>
      <w:u w:val="none"/>
    </w:rPr>
  </w:style>
  <w:style w:type="character" w:customStyle="1" w:styleId="WW8Num119z0">
    <w:name w:val="WW8Num119z0"/>
    <w:rsid w:val="004C1CEA"/>
    <w:rPr>
      <w:rFonts w:ascii="Times New Roman CYR" w:hAnsi="Times New Roman CYR"/>
      <w:sz w:val="28"/>
      <w:u w:val="none"/>
    </w:rPr>
  </w:style>
  <w:style w:type="character" w:customStyle="1" w:styleId="WW8Num120z0">
    <w:name w:val="WW8Num120z0"/>
    <w:rsid w:val="004C1CEA"/>
    <w:rPr>
      <w:rFonts w:ascii="Times New Roman" w:hAnsi="Times New Roman"/>
      <w:sz w:val="28"/>
      <w:u w:val="none"/>
    </w:rPr>
  </w:style>
  <w:style w:type="character" w:customStyle="1" w:styleId="WW8Num123z0">
    <w:name w:val="WW8Num123z0"/>
    <w:rsid w:val="004C1CEA"/>
    <w:rPr>
      <w:rFonts w:ascii="Times New Roman" w:hAnsi="Times New Roman"/>
      <w:sz w:val="28"/>
      <w:u w:val="none"/>
    </w:rPr>
  </w:style>
  <w:style w:type="character" w:customStyle="1" w:styleId="WW8Num124z0">
    <w:name w:val="WW8Num124z0"/>
    <w:rsid w:val="004C1CEA"/>
    <w:rPr>
      <w:sz w:val="24"/>
    </w:rPr>
  </w:style>
  <w:style w:type="character" w:customStyle="1" w:styleId="WW8Num128z0">
    <w:name w:val="WW8Num128z0"/>
    <w:rsid w:val="004C1CEA"/>
    <w:rPr>
      <w:sz w:val="24"/>
    </w:rPr>
  </w:style>
  <w:style w:type="character" w:customStyle="1" w:styleId="WW8Num132z0">
    <w:name w:val="WW8Num132z0"/>
    <w:rsid w:val="004C1CEA"/>
  </w:style>
  <w:style w:type="character" w:customStyle="1" w:styleId="WW8Num146z0">
    <w:name w:val="WW8Num146z0"/>
    <w:rsid w:val="004C1CEA"/>
    <w:rPr>
      <w:rFonts w:ascii="Times New Roman" w:hAnsi="Times New Roman"/>
      <w:sz w:val="28"/>
      <w:u w:val="none"/>
    </w:rPr>
  </w:style>
  <w:style w:type="character" w:customStyle="1" w:styleId="WW8NumSt13z0">
    <w:name w:val="WW8NumSt13z0"/>
    <w:rsid w:val="004C1CEA"/>
    <w:rPr>
      <w:sz w:val="24"/>
    </w:rPr>
  </w:style>
  <w:style w:type="character" w:customStyle="1" w:styleId="WW8NumSt20z0">
    <w:name w:val="WW8NumSt20z0"/>
    <w:rsid w:val="004C1CEA"/>
    <w:rPr>
      <w:sz w:val="24"/>
    </w:rPr>
  </w:style>
  <w:style w:type="character" w:customStyle="1" w:styleId="WW8NumSt124z0">
    <w:name w:val="WW8NumSt124z0"/>
    <w:rsid w:val="004C1CEA"/>
    <w:rPr>
      <w:rFonts w:ascii="Symbol" w:hAnsi="Symbol"/>
    </w:rPr>
  </w:style>
  <w:style w:type="paragraph" w:styleId="af3">
    <w:name w:val="List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customStyle="1" w:styleId="af4">
    <w:name w:val="Надпись"/>
    <w:basedOn w:val="a"/>
    <w:rsid w:val="004C1C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5">
    <w:name w:val="Оглавление"/>
    <w:basedOn w:val="a"/>
    <w:rsid w:val="004C1C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W-2">
    <w:name w:val="WW-Основной текст 2"/>
    <w:basedOn w:val="a"/>
    <w:rsid w:val="004C1C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6">
    <w:name w:val="Body Text Indent"/>
    <w:basedOn w:val="a"/>
    <w:link w:val="af7"/>
    <w:rsid w:val="004C1CEA"/>
    <w:pPr>
      <w:suppressAutoHyphens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Основной текст с отступом Знак"/>
    <w:basedOn w:val="a0"/>
    <w:link w:val="af6"/>
    <w:rsid w:val="004C1CEA"/>
    <w:rPr>
      <w:rFonts w:ascii="Times New Roman" w:eastAsia="Times New Roman" w:hAnsi="Times New Roman" w:cs="Times New Roman"/>
      <w:sz w:val="24"/>
      <w:szCs w:val="20"/>
    </w:rPr>
  </w:style>
  <w:style w:type="paragraph" w:customStyle="1" w:styleId="WW-3">
    <w:name w:val="WW-Основной текст 3"/>
    <w:basedOn w:val="a"/>
    <w:rsid w:val="004C1CEA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с отступом 31"/>
    <w:basedOn w:val="a"/>
    <w:rsid w:val="004C1CEA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2">
    <w:name w:val="Основной-2"/>
    <w:rsid w:val="004C1CEA"/>
    <w:pPr>
      <w:suppressAutoHyphens/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z w:val="17"/>
      <w:szCs w:val="20"/>
    </w:rPr>
  </w:style>
  <w:style w:type="paragraph" w:customStyle="1" w:styleId="WW-30">
    <w:name w:val="WW-Основной текст с отступом 3"/>
    <w:basedOn w:val="a"/>
    <w:rsid w:val="004C1CE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rsid w:val="004C1C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20">
    <w:name w:val="WW-Основной текст с отступом 2"/>
    <w:basedOn w:val="a"/>
    <w:rsid w:val="004C1CEA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">
    <w:name w:val="Содержимое рамки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styleId="af9">
    <w:name w:val="Normal (Web)"/>
    <w:basedOn w:val="a"/>
    <w:uiPriority w:val="99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C1CE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1CEA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Рисунок"/>
    <w:basedOn w:val="a"/>
    <w:next w:val="afb"/>
    <w:rsid w:val="004C1CEA"/>
    <w:pPr>
      <w:keepNext/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aieiaie2">
    <w:name w:val="caaieiaie 2"/>
    <w:basedOn w:val="a"/>
    <w:next w:val="a"/>
    <w:rsid w:val="004C1CEA"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Anrede1IhrZeichen">
    <w:name w:val="Anrede1IhrZeichen"/>
    <w:rsid w:val="004C1CEA"/>
    <w:rPr>
      <w:rFonts w:ascii="Arial" w:hAnsi="Arial"/>
      <w:sz w:val="22"/>
    </w:rPr>
  </w:style>
  <w:style w:type="paragraph" w:styleId="afb">
    <w:name w:val="caption"/>
    <w:basedOn w:val="a"/>
    <w:next w:val="a"/>
    <w:qFormat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">
    <w:name w:val="Знак Знак Знак Знак Char Char"/>
    <w:basedOn w:val="a"/>
    <w:rsid w:val="004C1CEA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14">
    <w:name w:val="Основной шрифт абзаца1 Знак"/>
    <w:aliases w:val="Основной шрифт абзаца Знак Знак1,Основной шрифт абзаца Знак Знак Знак,Знак1 Знак Знак Знак Знак Знак"/>
    <w:basedOn w:val="a"/>
    <w:autoRedefine/>
    <w:rsid w:val="004C1CEA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5">
    <w:name w:val="Абзац списка1"/>
    <w:basedOn w:val="a"/>
    <w:rsid w:val="004C1CE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qFormat/>
    <w:rsid w:val="004C1CE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C1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1CEA"/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a"/>
    <w:basedOn w:val="a0"/>
    <w:rsid w:val="004C1CEA"/>
    <w:rPr>
      <w:color w:val="333399"/>
      <w:u w:val="single"/>
    </w:rPr>
  </w:style>
  <w:style w:type="paragraph" w:styleId="afe">
    <w:name w:val="Title"/>
    <w:basedOn w:val="a"/>
    <w:next w:val="a"/>
    <w:link w:val="aff"/>
    <w:qFormat/>
    <w:rsid w:val="004C1C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4C1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l-md-12">
    <w:name w:val="col-md-12"/>
    <w:basedOn w:val="a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B895B-C756-4C06-B796-845375F2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20</Pages>
  <Words>6526</Words>
  <Characters>37202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Максат Жиентаев</dc:creator>
  <cp:lastModifiedBy>Certified Windows</cp:lastModifiedBy>
  <cp:revision>44</cp:revision>
  <cp:lastPrinted>2021-04-12T03:01:00Z</cp:lastPrinted>
  <dcterms:created xsi:type="dcterms:W3CDTF">2021-02-18T13:34:00Z</dcterms:created>
  <dcterms:modified xsi:type="dcterms:W3CDTF">2021-04-12T03:04:00Z</dcterms:modified>
</cp:coreProperties>
</file>