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40" w:rsidRDefault="00AC4540" w:rsidP="00DC2F4E">
      <w:pPr>
        <w:jc w:val="center"/>
        <w:rPr>
          <w:b/>
          <w:sz w:val="28"/>
          <w:szCs w:val="28"/>
          <w:lang w:val="kk-KZ"/>
        </w:rPr>
      </w:pPr>
    </w:p>
    <w:p w:rsidR="00AC4540" w:rsidRPr="002F05E7" w:rsidRDefault="00AC4540" w:rsidP="00AC4540">
      <w:pPr>
        <w:pStyle w:val="11"/>
        <w:jc w:val="right"/>
        <w:rPr>
          <w:b/>
          <w:sz w:val="25"/>
          <w:szCs w:val="25"/>
        </w:rPr>
      </w:pPr>
      <w:r w:rsidRPr="002F05E7">
        <w:rPr>
          <w:b/>
          <w:sz w:val="25"/>
          <w:szCs w:val="25"/>
        </w:rPr>
        <w:t>УТВЕРЖДАЮ</w:t>
      </w:r>
    </w:p>
    <w:p w:rsidR="00AC4540" w:rsidRPr="002F05E7" w:rsidRDefault="00373518" w:rsidP="00AC4540">
      <w:pPr>
        <w:pStyle w:val="11"/>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1"/>
        <w:jc w:val="right"/>
        <w:rPr>
          <w:b/>
          <w:sz w:val="25"/>
          <w:szCs w:val="25"/>
        </w:rPr>
      </w:pPr>
      <w:r w:rsidRPr="002F05E7">
        <w:rPr>
          <w:b/>
          <w:sz w:val="25"/>
          <w:szCs w:val="25"/>
        </w:rPr>
        <w:t xml:space="preserve">КГКП "Алматинский областной Центр </w:t>
      </w:r>
    </w:p>
    <w:p w:rsidR="00AC4540" w:rsidRPr="002F05E7" w:rsidRDefault="00AC4540" w:rsidP="00AC4540">
      <w:pPr>
        <w:pStyle w:val="11"/>
        <w:jc w:val="right"/>
        <w:rPr>
          <w:b/>
          <w:sz w:val="25"/>
          <w:szCs w:val="25"/>
        </w:rPr>
      </w:pPr>
      <w:r w:rsidRPr="002F05E7">
        <w:rPr>
          <w:b/>
          <w:sz w:val="25"/>
          <w:szCs w:val="25"/>
        </w:rPr>
        <w:t>по профилактике и борьбе со СПИД"</w:t>
      </w:r>
    </w:p>
    <w:p w:rsidR="00373518" w:rsidRPr="002F05E7" w:rsidRDefault="00C5056D" w:rsidP="00A947A4">
      <w:pPr>
        <w:pStyle w:val="11"/>
        <w:jc w:val="right"/>
        <w:rPr>
          <w:b/>
          <w:sz w:val="25"/>
          <w:szCs w:val="25"/>
          <w:lang w:val="kk-KZ"/>
        </w:rPr>
      </w:pPr>
      <w:r w:rsidRPr="002F05E7">
        <w:rPr>
          <w:b/>
          <w:sz w:val="25"/>
          <w:szCs w:val="25"/>
          <w:u w:val="single"/>
          <w:lang w:val="kk-KZ"/>
        </w:rPr>
        <w:t>2</w:t>
      </w:r>
      <w:r w:rsidR="00B63FDE">
        <w:rPr>
          <w:b/>
          <w:sz w:val="25"/>
          <w:szCs w:val="25"/>
          <w:u w:val="single"/>
          <w:lang w:val="kk-KZ"/>
        </w:rPr>
        <w:t>3</w:t>
      </w:r>
      <w:r w:rsidR="00AC4540" w:rsidRPr="002F05E7">
        <w:rPr>
          <w:b/>
          <w:sz w:val="25"/>
          <w:szCs w:val="25"/>
          <w:u w:val="single"/>
          <w:lang w:val="kk-KZ"/>
        </w:rPr>
        <w:t>.</w:t>
      </w:r>
      <w:r w:rsidR="00750D92" w:rsidRPr="002F05E7">
        <w:rPr>
          <w:b/>
          <w:sz w:val="25"/>
          <w:szCs w:val="25"/>
          <w:u w:val="single"/>
          <w:lang w:val="kk-KZ"/>
        </w:rPr>
        <w:t>0</w:t>
      </w:r>
      <w:r w:rsidR="00F2270E" w:rsidRPr="002F05E7">
        <w:rPr>
          <w:b/>
          <w:sz w:val="25"/>
          <w:szCs w:val="25"/>
          <w:u w:val="single"/>
          <w:lang w:val="kk-KZ"/>
        </w:rPr>
        <w:t>1</w:t>
      </w:r>
      <w:r w:rsidR="00AC4540" w:rsidRPr="002F05E7">
        <w:rPr>
          <w:b/>
          <w:sz w:val="25"/>
          <w:szCs w:val="25"/>
          <w:u w:val="single"/>
          <w:lang w:val="kk-KZ"/>
        </w:rPr>
        <w:t>.20</w:t>
      </w:r>
      <w:r w:rsidR="00F2270E" w:rsidRPr="002F05E7">
        <w:rPr>
          <w:b/>
          <w:sz w:val="25"/>
          <w:szCs w:val="25"/>
          <w:u w:val="single"/>
          <w:lang w:val="kk-KZ"/>
        </w:rPr>
        <w:t>20</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1"/>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r w:rsidRPr="002F05E7">
        <w:rPr>
          <w:b/>
          <w:sz w:val="25"/>
          <w:szCs w:val="25"/>
        </w:rPr>
        <w:t>Предоставляемая</w:t>
      </w:r>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2F05E7"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Pr="002F05E7">
        <w:rPr>
          <w:sz w:val="25"/>
          <w:szCs w:val="25"/>
        </w:rPr>
        <w:t>КГКП «Алматинский областной центр по профилактике и борьбе со СПИД», город Алматы, ул.</w:t>
      </w:r>
      <w:r w:rsidR="00A80D1D" w:rsidRPr="002F05E7">
        <w:rPr>
          <w:sz w:val="25"/>
          <w:szCs w:val="25"/>
          <w:lang w:val="kk-KZ"/>
        </w:rPr>
        <w:t xml:space="preserve"> </w:t>
      </w:r>
      <w:r w:rsidR="00F2270E" w:rsidRPr="002F05E7">
        <w:rPr>
          <w:sz w:val="25"/>
          <w:szCs w:val="25"/>
          <w:lang w:val="kk-KZ"/>
        </w:rPr>
        <w:t>Г.</w:t>
      </w:r>
      <w:r w:rsidRPr="002F05E7">
        <w:rPr>
          <w:sz w:val="25"/>
          <w:szCs w:val="25"/>
        </w:rPr>
        <w:t>Орманова</w:t>
      </w:r>
      <w:r w:rsidR="00A80D1D" w:rsidRPr="002F05E7">
        <w:rPr>
          <w:sz w:val="25"/>
          <w:szCs w:val="25"/>
          <w:lang w:val="kk-KZ"/>
        </w:rPr>
        <w:t xml:space="preserve"> </w:t>
      </w:r>
      <w:r w:rsidRPr="002F05E7">
        <w:rPr>
          <w:sz w:val="25"/>
          <w:szCs w:val="25"/>
        </w:rPr>
        <w:t>17</w:t>
      </w:r>
      <w:r w:rsidR="00F2270E" w:rsidRPr="002F05E7">
        <w:rPr>
          <w:sz w:val="25"/>
          <w:szCs w:val="25"/>
        </w:rPr>
        <w:t>А</w:t>
      </w:r>
      <w:r w:rsidRPr="002F05E7">
        <w:rPr>
          <w:bCs/>
          <w:sz w:val="25"/>
          <w:szCs w:val="25"/>
        </w:rPr>
        <w:t>, объя</w:t>
      </w:r>
      <w:r w:rsidRPr="002F05E7">
        <w:rPr>
          <w:sz w:val="25"/>
          <w:szCs w:val="25"/>
        </w:rPr>
        <w:t xml:space="preserve">вляет о проведении тендера по закупу </w:t>
      </w:r>
      <w:r w:rsidR="00AC4540" w:rsidRPr="002F05E7">
        <w:rPr>
          <w:sz w:val="25"/>
          <w:szCs w:val="25"/>
        </w:rPr>
        <w:t>«</w:t>
      </w:r>
      <w:r w:rsidR="00F2270E" w:rsidRPr="002F05E7">
        <w:rPr>
          <w:sz w:val="25"/>
          <w:szCs w:val="25"/>
        </w:rPr>
        <w:t>Медицинских изделий</w:t>
      </w:r>
      <w:r w:rsidR="00AC4540" w:rsidRPr="002F05E7">
        <w:rPr>
          <w:sz w:val="25"/>
          <w:szCs w:val="25"/>
        </w:rPr>
        <w:t>»</w:t>
      </w:r>
      <w:r w:rsidRPr="002F05E7">
        <w:rPr>
          <w:sz w:val="25"/>
          <w:szCs w:val="25"/>
        </w:rPr>
        <w:t xml:space="preserve"> – на сумму </w:t>
      </w:r>
      <w:r w:rsidR="00351986">
        <w:rPr>
          <w:b/>
          <w:sz w:val="25"/>
          <w:szCs w:val="25"/>
        </w:rPr>
        <w:t>51 066 200,00 (пятьдесят один миллион шестьдесят шесть тысяч двести) тенге, 00 тиын.</w:t>
      </w:r>
      <w:r w:rsidRPr="002F05E7">
        <w:rPr>
          <w:color w:val="000000"/>
          <w:sz w:val="25"/>
          <w:szCs w:val="25"/>
        </w:rPr>
        <w:t xml:space="preserve"> </w:t>
      </w:r>
    </w:p>
    <w:p w:rsidR="005D7F51" w:rsidRPr="002F05E7" w:rsidRDefault="005D7F51" w:rsidP="005D7F51">
      <w:pPr>
        <w:pStyle w:val="11"/>
        <w:ind w:firstLine="708"/>
        <w:jc w:val="both"/>
        <w:rPr>
          <w:b/>
          <w:sz w:val="25"/>
          <w:szCs w:val="25"/>
        </w:rPr>
      </w:pPr>
      <w:r w:rsidRPr="002F05E7">
        <w:rPr>
          <w:sz w:val="25"/>
          <w:szCs w:val="25"/>
        </w:rPr>
        <w:t xml:space="preserve">Настоящая тендерная документация, предоставляемая организатором тендера – </w:t>
      </w:r>
      <w:r w:rsidRPr="002F05E7">
        <w:rPr>
          <w:b/>
          <w:sz w:val="25"/>
          <w:szCs w:val="25"/>
        </w:rPr>
        <w:t>КГКП «Алматинский областной Центр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r w:rsidR="00E14155" w:rsidRPr="002F05E7">
        <w:rPr>
          <w:sz w:val="25"/>
          <w:szCs w:val="25"/>
        </w:rPr>
        <w:t>Постановлени</w:t>
      </w:r>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AC4540">
      <w:pPr>
        <w:pStyle w:val="af6"/>
        <w:numPr>
          <w:ilvl w:val="0"/>
          <w:numId w:val="39"/>
        </w:numPr>
        <w:spacing w:after="200" w:line="276" w:lineRule="auto"/>
        <w:jc w:val="both"/>
        <w:rPr>
          <w:sz w:val="25"/>
          <w:szCs w:val="25"/>
        </w:rPr>
      </w:pPr>
      <w:r w:rsidRPr="002F05E7">
        <w:rPr>
          <w:color w:val="000000"/>
          <w:sz w:val="25"/>
          <w:szCs w:val="25"/>
          <w:lang w:val="kk-KZ"/>
        </w:rPr>
        <w:t>г</w:t>
      </w:r>
      <w:r w:rsidRPr="002F05E7">
        <w:rPr>
          <w:color w:val="000000"/>
          <w:sz w:val="25"/>
          <w:szCs w:val="25"/>
        </w:rPr>
        <w:t xml:space="preserve">арантийное обеспечение тендерной заявки </w:t>
      </w:r>
      <w:r w:rsidRPr="002F05E7">
        <w:rPr>
          <w:sz w:val="25"/>
          <w:szCs w:val="25"/>
        </w:rPr>
        <w:t>(Приложение № 7);</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AC4540">
      <w:pPr>
        <w:pStyle w:val="af6"/>
        <w:numPr>
          <w:ilvl w:val="0"/>
          <w:numId w:val="39"/>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B63FDE">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r w:rsidR="00A947A4" w:rsidRPr="002F05E7">
        <w:rPr>
          <w:sz w:val="25"/>
          <w:szCs w:val="25"/>
        </w:rPr>
        <w:t>Орманова 17</w:t>
      </w:r>
      <w:r w:rsidR="008943F6" w:rsidRPr="002F05E7">
        <w:rPr>
          <w:sz w:val="25"/>
          <w:szCs w:val="25"/>
          <w:lang w:val="kk-KZ"/>
        </w:rPr>
        <w:t>А</w:t>
      </w:r>
      <w:r w:rsidR="00A947A4" w:rsidRPr="002F05E7">
        <w:rPr>
          <w:sz w:val="25"/>
          <w:szCs w:val="25"/>
        </w:rPr>
        <w:t>; г. Талдыкорган, ул. Медеу 3, согласно заявке заказчика</w:t>
      </w:r>
      <w:r w:rsidRPr="002F05E7">
        <w:rPr>
          <w:sz w:val="25"/>
          <w:szCs w:val="25"/>
        </w:rPr>
        <w:t xml:space="preserve"> КГКП «Алматинский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14</w:t>
      </w:r>
      <w:r w:rsidRPr="002F05E7">
        <w:rPr>
          <w:color w:val="000000"/>
          <w:sz w:val="25"/>
          <w:szCs w:val="25"/>
        </w:rPr>
        <w:t>:00 часов «</w:t>
      </w:r>
      <w:r w:rsidR="002B7A82" w:rsidRPr="002F05E7">
        <w:rPr>
          <w:color w:val="000000"/>
          <w:sz w:val="25"/>
          <w:szCs w:val="25"/>
          <w:lang w:val="kk-KZ"/>
        </w:rPr>
        <w:t>1</w:t>
      </w:r>
      <w:r w:rsidR="00B63FDE">
        <w:rPr>
          <w:color w:val="000000"/>
          <w:sz w:val="25"/>
          <w:szCs w:val="25"/>
          <w:lang w:val="kk-KZ"/>
        </w:rPr>
        <w:t>2</w:t>
      </w:r>
      <w:r w:rsidRPr="002F05E7">
        <w:rPr>
          <w:color w:val="000000"/>
          <w:sz w:val="25"/>
          <w:szCs w:val="25"/>
        </w:rPr>
        <w:t xml:space="preserve">» </w:t>
      </w:r>
      <w:r w:rsidR="002F05E7" w:rsidRPr="002F05E7">
        <w:rPr>
          <w:color w:val="000000"/>
          <w:sz w:val="25"/>
          <w:szCs w:val="25"/>
          <w:lang w:val="kk-KZ"/>
        </w:rPr>
        <w:t>феврал</w:t>
      </w:r>
      <w:r w:rsidR="002B7A82" w:rsidRPr="002F05E7">
        <w:rPr>
          <w:color w:val="000000"/>
          <w:sz w:val="25"/>
          <w:szCs w:val="25"/>
          <w:lang w:val="kk-KZ"/>
        </w:rPr>
        <w:t>я</w:t>
      </w:r>
      <w:r w:rsidR="002B7A82" w:rsidRPr="002F05E7">
        <w:rPr>
          <w:color w:val="000000"/>
          <w:sz w:val="25"/>
          <w:szCs w:val="25"/>
        </w:rPr>
        <w:t xml:space="preserve"> 20</w:t>
      </w:r>
      <w:r w:rsidR="002B7A82" w:rsidRPr="002F05E7">
        <w:rPr>
          <w:color w:val="000000"/>
          <w:sz w:val="25"/>
          <w:szCs w:val="25"/>
          <w:lang w:val="kk-KZ"/>
        </w:rPr>
        <w:t>20</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r w:rsidRPr="002F05E7">
        <w:rPr>
          <w:sz w:val="25"/>
          <w:szCs w:val="25"/>
        </w:rPr>
        <w:t>Орманова 17</w:t>
      </w:r>
      <w:r w:rsidR="00E14155" w:rsidRPr="002F05E7">
        <w:rPr>
          <w:sz w:val="25"/>
          <w:szCs w:val="25"/>
          <w:lang w:val="kk-KZ"/>
        </w:rPr>
        <w:t>А</w:t>
      </w:r>
      <w:r w:rsidRPr="002F05E7">
        <w:rPr>
          <w:sz w:val="25"/>
          <w:szCs w:val="25"/>
        </w:rPr>
        <w:t xml:space="preserve"> или по электронной почте по адресу</w:t>
      </w:r>
      <w:hyperlink r:id="rId8" w:history="1"/>
      <w:r w:rsidR="00A80D1D" w:rsidRPr="002F05E7">
        <w:rPr>
          <w:sz w:val="25"/>
          <w:szCs w:val="25"/>
          <w:lang w:val="kk-KZ"/>
        </w:rPr>
        <w:t xml:space="preserve"> </w:t>
      </w:r>
      <w:hyperlink r:id="rId9"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r w:rsidR="00C5056D" w:rsidRPr="002F05E7">
          <w:rPr>
            <w:rStyle w:val="ae"/>
            <w:sz w:val="25"/>
            <w:szCs w:val="25"/>
            <w:lang w:val="en-US"/>
          </w:rPr>
          <w:t>ru</w:t>
        </w:r>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 потенциальными поставщиками КГКП «Алматинский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r w:rsidRPr="002F05E7">
        <w:rPr>
          <w:sz w:val="25"/>
          <w:szCs w:val="25"/>
        </w:rPr>
        <w:t>Орманова,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14</w:t>
      </w:r>
      <w:r w:rsidRPr="002F05E7">
        <w:rPr>
          <w:sz w:val="25"/>
          <w:szCs w:val="25"/>
        </w:rPr>
        <w:t>:00 часов «</w:t>
      </w:r>
      <w:r w:rsidR="002F05E7" w:rsidRPr="002F05E7">
        <w:rPr>
          <w:sz w:val="25"/>
          <w:szCs w:val="25"/>
          <w:lang w:val="kk-KZ"/>
        </w:rPr>
        <w:t>1</w:t>
      </w:r>
      <w:r w:rsidR="00B63FDE">
        <w:rPr>
          <w:sz w:val="25"/>
          <w:szCs w:val="25"/>
          <w:lang w:val="kk-KZ"/>
        </w:rPr>
        <w:t>2</w:t>
      </w:r>
      <w:r w:rsidRPr="002F05E7">
        <w:rPr>
          <w:sz w:val="25"/>
          <w:szCs w:val="25"/>
        </w:rPr>
        <w:t>»</w:t>
      </w:r>
      <w:r w:rsidRPr="002F05E7">
        <w:rPr>
          <w:sz w:val="25"/>
          <w:szCs w:val="25"/>
          <w:lang w:val="kk-KZ"/>
        </w:rPr>
        <w:t xml:space="preserve"> </w:t>
      </w:r>
      <w:r w:rsidR="002F05E7" w:rsidRPr="002F05E7">
        <w:rPr>
          <w:sz w:val="25"/>
          <w:szCs w:val="25"/>
          <w:lang w:val="kk-KZ"/>
        </w:rPr>
        <w:t>февраля</w:t>
      </w:r>
      <w:r w:rsidRPr="002F05E7">
        <w:rPr>
          <w:sz w:val="25"/>
          <w:szCs w:val="25"/>
          <w:lang w:val="kk-KZ"/>
        </w:rPr>
        <w:t xml:space="preserve"> 2</w:t>
      </w:r>
      <w:r w:rsidR="002F05E7" w:rsidRPr="002F05E7">
        <w:rPr>
          <w:sz w:val="25"/>
          <w:szCs w:val="25"/>
        </w:rPr>
        <w:t>0</w:t>
      </w:r>
      <w:r w:rsidR="002F05E7" w:rsidRPr="002F05E7">
        <w:rPr>
          <w:sz w:val="25"/>
          <w:szCs w:val="25"/>
          <w:lang w:val="kk-KZ"/>
        </w:rPr>
        <w:t>20</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FE2E19" w:rsidRPr="002F05E7">
        <w:rPr>
          <w:sz w:val="25"/>
          <w:szCs w:val="25"/>
        </w:rPr>
        <w:t>5</w:t>
      </w:r>
      <w:r w:rsidRPr="002F05E7">
        <w:rPr>
          <w:sz w:val="25"/>
          <w:szCs w:val="25"/>
        </w:rPr>
        <w:t>:00 часов «</w:t>
      </w:r>
      <w:r w:rsidR="002F05E7" w:rsidRPr="002F05E7">
        <w:rPr>
          <w:sz w:val="25"/>
          <w:szCs w:val="25"/>
          <w:lang w:val="kk-KZ"/>
        </w:rPr>
        <w:t>1</w:t>
      </w:r>
      <w:r w:rsidR="00B63FDE">
        <w:rPr>
          <w:sz w:val="25"/>
          <w:szCs w:val="25"/>
          <w:lang w:val="kk-KZ"/>
        </w:rPr>
        <w:t>2</w:t>
      </w:r>
      <w:r w:rsidR="002F05E7" w:rsidRPr="002F05E7">
        <w:rPr>
          <w:sz w:val="25"/>
          <w:szCs w:val="25"/>
          <w:lang w:val="kk-KZ"/>
        </w:rPr>
        <w:tab/>
      </w:r>
      <w:r w:rsidRPr="002F05E7">
        <w:rPr>
          <w:sz w:val="25"/>
          <w:szCs w:val="25"/>
        </w:rPr>
        <w:t>»</w:t>
      </w:r>
      <w:r w:rsidRPr="002F05E7">
        <w:rPr>
          <w:sz w:val="25"/>
          <w:szCs w:val="25"/>
          <w:lang w:val="kk-KZ"/>
        </w:rPr>
        <w:t xml:space="preserve"> </w:t>
      </w:r>
      <w:r w:rsidR="002F05E7" w:rsidRPr="002F05E7">
        <w:rPr>
          <w:sz w:val="25"/>
          <w:szCs w:val="25"/>
          <w:lang w:val="kk-KZ"/>
        </w:rPr>
        <w:t>февраля</w:t>
      </w:r>
      <w:r w:rsidRPr="002F05E7">
        <w:rPr>
          <w:sz w:val="25"/>
          <w:szCs w:val="25"/>
          <w:lang w:val="kk-KZ"/>
        </w:rPr>
        <w:t xml:space="preserve"> </w:t>
      </w:r>
      <w:r w:rsidRPr="002F05E7">
        <w:rPr>
          <w:sz w:val="25"/>
          <w:szCs w:val="25"/>
        </w:rPr>
        <w:t>20</w:t>
      </w:r>
      <w:r w:rsidR="002F05E7" w:rsidRPr="002F05E7">
        <w:rPr>
          <w:sz w:val="25"/>
          <w:szCs w:val="25"/>
          <w:lang w:val="kk-KZ"/>
        </w:rPr>
        <w:t>20</w:t>
      </w:r>
      <w:r w:rsidRPr="002F05E7">
        <w:rPr>
          <w:sz w:val="25"/>
          <w:szCs w:val="25"/>
        </w:rPr>
        <w:t xml:space="preserve"> 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r w:rsidRPr="002F05E7">
        <w:rPr>
          <w:sz w:val="25"/>
          <w:szCs w:val="25"/>
        </w:rPr>
        <w:t>Орманова</w:t>
      </w:r>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Pr="002F05E7">
        <w:rPr>
          <w:sz w:val="25"/>
          <w:szCs w:val="25"/>
          <w:lang w:val="en-US"/>
        </w:rPr>
        <w:t> </w:t>
      </w:r>
      <w:r w:rsidRPr="002F05E7">
        <w:rPr>
          <w:sz w:val="25"/>
          <w:szCs w:val="25"/>
        </w:rPr>
        <w:t>291-43-00.</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A80D1D" w:rsidRPr="002F05E7">
        <w:rPr>
          <w:bCs/>
          <w:sz w:val="25"/>
          <w:szCs w:val="25"/>
          <w:lang w:val="kk-KZ"/>
        </w:rPr>
        <w:t>Еркеев Алмас Нурланович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FF663A" w:rsidP="00DC1652">
      <w:pPr>
        <w:jc w:val="center"/>
        <w:rPr>
          <w:b/>
          <w:sz w:val="25"/>
          <w:szCs w:val="25"/>
        </w:rPr>
      </w:pPr>
      <w:r w:rsidRPr="002F05E7">
        <w:rPr>
          <w:b/>
          <w:sz w:val="25"/>
          <w:szCs w:val="25"/>
        </w:rPr>
        <w:lastRenderedPageBreak/>
        <w:t>Об утверждений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r w:rsidR="00E14155" w:rsidRPr="002F05E7">
        <w:rPr>
          <w:sz w:val="25"/>
          <w:szCs w:val="25"/>
        </w:rPr>
        <w:t>Постан</w:t>
      </w:r>
      <w:r w:rsidR="00E86709">
        <w:rPr>
          <w:sz w:val="25"/>
          <w:szCs w:val="25"/>
        </w:rPr>
        <w:t>о</w:t>
      </w:r>
      <w:r w:rsidR="00E14155" w:rsidRPr="002F05E7">
        <w:rPr>
          <w:sz w:val="25"/>
          <w:szCs w:val="25"/>
        </w:rPr>
        <w:t>влени</w:t>
      </w:r>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3. Контроль за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r w:rsidRPr="002F05E7">
        <w:t xml:space="preserve">Настоящая тендерная документация, предоставляемая организатором тендера –   </w:t>
      </w:r>
      <w:r w:rsidR="00A947A4" w:rsidRPr="002F05E7">
        <w:t xml:space="preserve">КГКП </w:t>
      </w:r>
      <w:r w:rsidR="00B311E2" w:rsidRPr="002F05E7">
        <w:t xml:space="preserve">«Алматинский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Правилами организации и проведения закупа лекарственных средств и медицинских изделий утвержденными Постановлени</w:t>
      </w:r>
      <w:r w:rsidR="002F05E7" w:rsidRPr="002F05E7">
        <w:rPr>
          <w:lang w:val="kk-KZ"/>
        </w:rPr>
        <w:t>ем</w:t>
      </w:r>
      <w:r w:rsidR="002F05E7" w:rsidRPr="002F05E7">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80D1D" w:rsidRPr="002F05E7" w:rsidRDefault="00FF663A" w:rsidP="0053169B">
      <w:pPr>
        <w:rPr>
          <w:lang w:val="kk-KZ"/>
        </w:rPr>
      </w:pPr>
      <w:r w:rsidRPr="002F05E7">
        <w:t>3. Заказчиком и Организатором тендера выступает</w:t>
      </w:r>
      <w:r w:rsidR="00B311E2" w:rsidRPr="002F05E7">
        <w:t xml:space="preserve"> КГКП «Алматинский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80D1D" w:rsidRPr="002F05E7">
        <w:t xml:space="preserve">ИИК № </w:t>
      </w:r>
      <w:r w:rsidR="00A80D1D" w:rsidRPr="002F05E7">
        <w:rPr>
          <w:lang w:val="en-US"/>
        </w:rPr>
        <w:t>KZ</w:t>
      </w:r>
      <w:r w:rsidR="00A80D1D" w:rsidRPr="002F05E7">
        <w:t>07826</w:t>
      </w:r>
      <w:r w:rsidR="00A80D1D" w:rsidRPr="002F05E7">
        <w:rPr>
          <w:lang w:val="en-US"/>
        </w:rPr>
        <w:t>A</w:t>
      </w:r>
      <w:r w:rsidR="00A80D1D" w:rsidRPr="002F05E7">
        <w:t>1</w:t>
      </w:r>
      <w:r w:rsidR="00A80D1D" w:rsidRPr="002F05E7">
        <w:rPr>
          <w:lang w:val="en-US"/>
        </w:rPr>
        <w:t>KZTD</w:t>
      </w:r>
      <w:r w:rsidR="00A80D1D" w:rsidRPr="002F05E7">
        <w:t>2025750</w:t>
      </w:r>
    </w:p>
    <w:p w:rsidR="00A80D1D" w:rsidRPr="002F05E7" w:rsidRDefault="00A80D1D" w:rsidP="0053169B">
      <w:pPr>
        <w:rPr>
          <w:lang w:val="kk-KZ"/>
        </w:rPr>
      </w:pPr>
      <w:r w:rsidRPr="002F05E7">
        <w:rPr>
          <w:lang w:val="kk-KZ"/>
        </w:rPr>
        <w:t>АО «АТФ Банк» кбе16</w:t>
      </w:r>
    </w:p>
    <w:p w:rsidR="00A80D1D" w:rsidRPr="002F05E7" w:rsidRDefault="00A80D1D" w:rsidP="0053169B">
      <w:pPr>
        <w:rPr>
          <w:lang w:val="kk-KZ"/>
        </w:rPr>
      </w:pPr>
      <w:r w:rsidRPr="002F05E7">
        <w:rPr>
          <w:lang w:val="kk-KZ"/>
        </w:rPr>
        <w:t>БИК  ALMNKZKA</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7) не должен быть признан банкротом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обеспечения. 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 в подпунктах 19), 20) пункта 64 настоящих Правил.</w:t>
      </w:r>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полученных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 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средств для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"холодовой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ым товаропроизводителем -</w:t>
      </w:r>
      <w:r w:rsidRPr="008636DB">
        <w:t>сер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17) письмо об отсутствии аффилированн</w:t>
      </w:r>
      <w:r w:rsidR="007E03F2" w:rsidRPr="008636DB">
        <w:t xml:space="preserve">ости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r w:rsidRPr="008636DB">
        <w:t>коммуникационной</w:t>
      </w:r>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*doc);</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r w:rsidR="008E472E" w:rsidRPr="008636DB">
        <w:t>до_______(указываются д</w:t>
      </w:r>
      <w:r w:rsidR="008636DB" w:rsidRPr="008636DB">
        <w:t xml:space="preserve">ата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r w:rsidRPr="005567AA">
        <w:t>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в настоящего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менее сорока процентов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w:t>
      </w:r>
    </w:p>
    <w:p w:rsidR="005567AA" w:rsidRPr="005567AA" w:rsidRDefault="005567AA" w:rsidP="005567AA">
      <w:pPr>
        <w:autoSpaceDE w:val="0"/>
        <w:autoSpaceDN w:val="0"/>
        <w:adjustRightInd w:val="0"/>
        <w:jc w:val="both"/>
      </w:pPr>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r w:rsidR="00B311E2" w:rsidRPr="00B311E2">
        <w:rPr>
          <w:sz w:val="24"/>
          <w:szCs w:val="24"/>
        </w:rPr>
        <w:t>Орманова,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14</w:t>
      </w:r>
      <w:r w:rsidR="00622CE2" w:rsidRPr="00A83E90">
        <w:rPr>
          <w:color w:val="000000"/>
          <w:sz w:val="24"/>
          <w:szCs w:val="24"/>
        </w:rPr>
        <w:t>:00 часов «</w:t>
      </w:r>
      <w:r w:rsidR="0035106D">
        <w:rPr>
          <w:color w:val="000000"/>
          <w:sz w:val="24"/>
          <w:szCs w:val="24"/>
        </w:rPr>
        <w:t>1</w:t>
      </w:r>
      <w:r w:rsidR="00B63FDE">
        <w:rPr>
          <w:color w:val="000000"/>
          <w:sz w:val="24"/>
          <w:szCs w:val="24"/>
        </w:rPr>
        <w:t>2</w:t>
      </w:r>
      <w:r w:rsidRPr="00A83E90">
        <w:rPr>
          <w:color w:val="000000"/>
          <w:sz w:val="24"/>
          <w:szCs w:val="24"/>
        </w:rPr>
        <w:t xml:space="preserve">» </w:t>
      </w:r>
      <w:r w:rsidR="006F5F98">
        <w:rPr>
          <w:color w:val="000000"/>
          <w:sz w:val="24"/>
          <w:szCs w:val="24"/>
        </w:rPr>
        <w:t>февраля</w:t>
      </w:r>
      <w:r w:rsidRPr="00A83E90">
        <w:rPr>
          <w:color w:val="000000"/>
          <w:sz w:val="24"/>
          <w:szCs w:val="24"/>
        </w:rPr>
        <w:t xml:space="preserve"> 20</w:t>
      </w:r>
      <w:r w:rsidR="006F5F98">
        <w:rPr>
          <w:color w:val="000000"/>
          <w:sz w:val="24"/>
          <w:szCs w:val="24"/>
        </w:rPr>
        <w:t>20</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0" w:name="z244"/>
      <w:bookmarkEnd w:id="0"/>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FE2E19">
        <w:rPr>
          <w:color w:val="000000"/>
          <w:sz w:val="24"/>
          <w:szCs w:val="24"/>
        </w:rPr>
        <w:t>5</w:t>
      </w:r>
      <w:r w:rsidR="00A83E90" w:rsidRPr="00A83E90">
        <w:rPr>
          <w:color w:val="000000"/>
          <w:sz w:val="24"/>
          <w:szCs w:val="24"/>
        </w:rPr>
        <w:t>:00 часов «</w:t>
      </w:r>
      <w:r w:rsidR="0035106D">
        <w:rPr>
          <w:color w:val="000000"/>
          <w:sz w:val="24"/>
          <w:szCs w:val="24"/>
        </w:rPr>
        <w:t>1</w:t>
      </w:r>
      <w:r w:rsidR="00B63FDE">
        <w:rPr>
          <w:color w:val="000000"/>
          <w:sz w:val="24"/>
          <w:szCs w:val="24"/>
        </w:rPr>
        <w:t>2</w:t>
      </w:r>
      <w:r w:rsidR="00FF663A" w:rsidRPr="00A83E90">
        <w:rPr>
          <w:color w:val="000000"/>
          <w:sz w:val="24"/>
          <w:szCs w:val="24"/>
        </w:rPr>
        <w:t xml:space="preserve">» </w:t>
      </w:r>
      <w:r>
        <w:rPr>
          <w:color w:val="000000"/>
          <w:sz w:val="24"/>
          <w:szCs w:val="24"/>
        </w:rPr>
        <w:t>февраля</w:t>
      </w:r>
      <w:r w:rsidR="00FF663A" w:rsidRPr="00B311E2">
        <w:rPr>
          <w:color w:val="000000"/>
          <w:sz w:val="24"/>
          <w:szCs w:val="24"/>
        </w:rPr>
        <w:t xml:space="preserve"> 20</w:t>
      </w:r>
      <w:r>
        <w:rPr>
          <w:color w:val="000000"/>
          <w:sz w:val="24"/>
          <w:szCs w:val="24"/>
        </w:rPr>
        <w:t>20</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r w:rsidR="00B311E2" w:rsidRPr="00B311E2">
        <w:rPr>
          <w:sz w:val="24"/>
          <w:szCs w:val="24"/>
        </w:rPr>
        <w:t>Орманова,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«холодовой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2) непредставления копии свидетельства о государственной регистрации ( 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w:t>
      </w:r>
      <w:r w:rsidRPr="002F272D">
        <w:lastRenderedPageBreak/>
        <w:t>разрешениях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r w:rsidRPr="002F272D">
        <w:t>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25) непредставления информации об отсутствии аффилированности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 xml:space="preserve">36.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тест-наборам</w:t>
      </w:r>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Контроль за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20</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FF663A"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Default="00EF48A4" w:rsidP="00EF48A4">
      <w:pPr>
        <w:pStyle w:val="ad"/>
        <w:tabs>
          <w:tab w:val="left" w:pos="0"/>
        </w:tabs>
        <w:spacing w:before="0" w:beforeAutospacing="0" w:after="0" w:afterAutospacing="0"/>
        <w:jc w:val="both"/>
      </w:pP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Г.</w:t>
      </w:r>
      <w:r w:rsidR="00B311E2" w:rsidRPr="00B311E2">
        <w:t>Орманова, 17</w:t>
      </w:r>
      <w:r w:rsidR="007A5DE0">
        <w:t>А</w:t>
      </w:r>
      <w:r w:rsidR="00A947A4">
        <w:t>, г. Талдыкорган, ул. Медеу 3</w:t>
      </w:r>
    </w:p>
    <w:p w:rsidR="00B311E2" w:rsidRDefault="00B311E2" w:rsidP="005B38C8">
      <w:pPr>
        <w:jc w:val="center"/>
        <w:rPr>
          <w:b/>
        </w:rPr>
      </w:pPr>
    </w:p>
    <w:p w:rsidR="00DC1652" w:rsidRDefault="00DC1652" w:rsidP="00EF48A4">
      <w:pPr>
        <w:jc w:val="center"/>
        <w:rPr>
          <w:b/>
        </w:rPr>
      </w:pPr>
    </w:p>
    <w:p w:rsidR="00DC1652" w:rsidRDefault="00DC1652" w:rsidP="00EF48A4">
      <w:pPr>
        <w:jc w:val="center"/>
        <w:rPr>
          <w:b/>
        </w:rPr>
      </w:pPr>
    </w:p>
    <w:p w:rsidR="00DC1652" w:rsidRDefault="00DC1652" w:rsidP="00EF48A4">
      <w:pPr>
        <w:jc w:val="cente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Pr="0035106D">
        <w:t>Начать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B91DF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
        <w:gridCol w:w="3551"/>
        <w:gridCol w:w="992"/>
        <w:gridCol w:w="1843"/>
        <w:gridCol w:w="1276"/>
        <w:gridCol w:w="1843"/>
      </w:tblGrid>
      <w:tr w:rsidR="002137D1" w:rsidRPr="00E86709" w:rsidTr="007A5DE0">
        <w:trPr>
          <w:trHeight w:val="488"/>
        </w:trPr>
        <w:tc>
          <w:tcPr>
            <w:tcW w:w="668"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551"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992"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843"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843"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EC23E7" w:rsidRPr="00E86709" w:rsidTr="007A5DE0">
        <w:trPr>
          <w:trHeight w:val="488"/>
        </w:trPr>
        <w:tc>
          <w:tcPr>
            <w:tcW w:w="668" w:type="dxa"/>
            <w:tcBorders>
              <w:top w:val="single" w:sz="4" w:space="0" w:color="auto"/>
              <w:left w:val="single" w:sz="4" w:space="0" w:color="auto"/>
              <w:bottom w:val="single" w:sz="4" w:space="0" w:color="auto"/>
              <w:right w:val="single" w:sz="4" w:space="0" w:color="auto"/>
            </w:tcBorders>
          </w:tcPr>
          <w:p w:rsidR="00EC23E7" w:rsidRPr="00E86709" w:rsidRDefault="00EC23E7" w:rsidP="009F353A">
            <w:pPr>
              <w:jc w:val="center"/>
              <w:rPr>
                <w:b/>
                <w:lang w:val="kk-KZ"/>
              </w:rPr>
            </w:pPr>
          </w:p>
          <w:p w:rsidR="00EC23E7" w:rsidRPr="00E86709" w:rsidRDefault="00EC23E7" w:rsidP="009F353A">
            <w:pPr>
              <w:jc w:val="center"/>
              <w:rPr>
                <w:b/>
                <w:lang w:val="kk-KZ"/>
              </w:rPr>
            </w:pPr>
            <w:r w:rsidRPr="00E86709">
              <w:rPr>
                <w:b/>
                <w:lang w:val="kk-KZ"/>
              </w:rPr>
              <w:t>1.</w:t>
            </w:r>
          </w:p>
        </w:tc>
        <w:tc>
          <w:tcPr>
            <w:tcW w:w="3551" w:type="dxa"/>
            <w:tcBorders>
              <w:top w:val="single" w:sz="4" w:space="0" w:color="auto"/>
              <w:left w:val="single" w:sz="4" w:space="0" w:color="auto"/>
              <w:bottom w:val="single" w:sz="4" w:space="0" w:color="auto"/>
              <w:right w:val="single" w:sz="4" w:space="0" w:color="auto"/>
            </w:tcBorders>
          </w:tcPr>
          <w:p w:rsidR="00EC23E7" w:rsidRPr="00E86709" w:rsidRDefault="00CD5C5A" w:rsidP="009F353A">
            <w:pPr>
              <w:rPr>
                <w:lang w:val="kk-KZ"/>
              </w:rPr>
            </w:pPr>
            <w:r w:rsidRPr="00E86709">
              <w:t xml:space="preserve">ИФА тест-система для одновременного выявления антител к антигенам вируса иммунодефицита человека 1 и 2 типов и антигена ВИЧ1 (р24) для скрининга крови и программное обеспечение для выполнения теста на автоматизированном ИФА </w:t>
            </w:r>
            <w:r w:rsidR="0041044C" w:rsidRPr="00E86709">
              <w:t>–</w:t>
            </w:r>
            <w:r w:rsidRPr="00E86709">
              <w:t xml:space="preserve"> анализаторе</w:t>
            </w:r>
            <w:r w:rsidR="007A5DE0" w:rsidRPr="00E86709">
              <w:t>, Формат теста – не менее 480 определений (96х5, планшет полистироловый разборный до стрипов и до лунок)</w:t>
            </w:r>
            <w:r w:rsidR="0041044C" w:rsidRPr="00E86709">
              <w:t xml:space="preserve"> </w:t>
            </w:r>
          </w:p>
        </w:tc>
        <w:tc>
          <w:tcPr>
            <w:tcW w:w="992" w:type="dxa"/>
            <w:tcBorders>
              <w:top w:val="single" w:sz="4" w:space="0" w:color="auto"/>
              <w:left w:val="single" w:sz="4" w:space="0" w:color="auto"/>
              <w:bottom w:val="single" w:sz="4" w:space="0" w:color="auto"/>
              <w:right w:val="single" w:sz="4" w:space="0" w:color="auto"/>
            </w:tcBorders>
          </w:tcPr>
          <w:p w:rsidR="00EC23E7" w:rsidRPr="00E86709" w:rsidRDefault="00EC23E7" w:rsidP="009F353A">
            <w:pPr>
              <w:rPr>
                <w:lang w:val="kk-KZ"/>
              </w:rPr>
            </w:pPr>
          </w:p>
          <w:p w:rsidR="00EC23E7" w:rsidRPr="00E86709" w:rsidRDefault="00CD5C5A" w:rsidP="009F353A">
            <w:pPr>
              <w:rPr>
                <w:lang w:val="kk-KZ"/>
              </w:rPr>
            </w:pPr>
            <w:r w:rsidRPr="00E86709">
              <w:rPr>
                <w:lang w:val="kk-KZ"/>
              </w:rPr>
              <w:t>набор</w:t>
            </w:r>
          </w:p>
          <w:p w:rsidR="00EC23E7" w:rsidRPr="00E86709" w:rsidRDefault="00EC23E7" w:rsidP="009F353A">
            <w:pPr>
              <w:rPr>
                <w:lang w:val="kk-KZ"/>
              </w:rPr>
            </w:pPr>
          </w:p>
        </w:tc>
        <w:tc>
          <w:tcPr>
            <w:tcW w:w="1843" w:type="dxa"/>
            <w:tcBorders>
              <w:top w:val="single" w:sz="4" w:space="0" w:color="auto"/>
              <w:left w:val="single" w:sz="4" w:space="0" w:color="auto"/>
              <w:bottom w:val="single" w:sz="4" w:space="0" w:color="auto"/>
              <w:right w:val="single" w:sz="4" w:space="0" w:color="auto"/>
            </w:tcBorders>
          </w:tcPr>
          <w:p w:rsidR="00EC23E7" w:rsidRPr="00E86709" w:rsidRDefault="00EC23E7" w:rsidP="00993177">
            <w:pPr>
              <w:jc w:val="center"/>
              <w:rPr>
                <w:lang w:val="kk-KZ"/>
              </w:rPr>
            </w:pPr>
          </w:p>
          <w:p w:rsidR="00EC23E7" w:rsidRPr="00E86709" w:rsidRDefault="00C923FB" w:rsidP="00993177">
            <w:pPr>
              <w:jc w:val="center"/>
              <w:rPr>
                <w:lang w:val="kk-KZ"/>
              </w:rPr>
            </w:pPr>
            <w:r w:rsidRPr="00E86709">
              <w:rPr>
                <w:lang w:val="kk-KZ"/>
              </w:rPr>
              <w:t>622</w:t>
            </w:r>
          </w:p>
          <w:p w:rsidR="00AD5EF8" w:rsidRPr="00E86709" w:rsidRDefault="00AD5EF8" w:rsidP="00993177">
            <w:pPr>
              <w:jc w:val="center"/>
              <w:rPr>
                <w:lang w:val="kk-KZ"/>
              </w:rPr>
            </w:pPr>
          </w:p>
          <w:p w:rsidR="00AD5EF8" w:rsidRPr="00E86709" w:rsidRDefault="00AD5EF8" w:rsidP="00993177">
            <w:pPr>
              <w:jc w:val="center"/>
              <w:rPr>
                <w:lang w:val="kk-KZ"/>
              </w:rPr>
            </w:pPr>
            <w:r w:rsidRPr="00E86709">
              <w:rPr>
                <w:lang w:val="kk-KZ"/>
              </w:rPr>
              <w:t>1 набор на – 480 определении</w:t>
            </w:r>
          </w:p>
          <w:p w:rsidR="00EC23E7" w:rsidRPr="00E86709" w:rsidRDefault="00EC23E7" w:rsidP="00993177">
            <w:pPr>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AD5EF8" w:rsidRPr="00E86709" w:rsidRDefault="00AD5EF8" w:rsidP="00810460">
            <w:pPr>
              <w:jc w:val="center"/>
              <w:rPr>
                <w:lang w:val="kk-KZ"/>
              </w:rPr>
            </w:pPr>
          </w:p>
          <w:p w:rsidR="00EC23E7" w:rsidRPr="00E86709" w:rsidRDefault="00C923FB" w:rsidP="00921051">
            <w:pPr>
              <w:jc w:val="center"/>
              <w:rPr>
                <w:lang w:val="kk-KZ"/>
              </w:rPr>
            </w:pPr>
            <w:r w:rsidRPr="00E86709">
              <w:rPr>
                <w:lang w:val="kk-KZ"/>
              </w:rPr>
              <w:t>82 100</w:t>
            </w:r>
          </w:p>
        </w:tc>
        <w:tc>
          <w:tcPr>
            <w:tcW w:w="1843" w:type="dxa"/>
            <w:tcBorders>
              <w:top w:val="single" w:sz="4" w:space="0" w:color="auto"/>
              <w:left w:val="single" w:sz="4" w:space="0" w:color="auto"/>
              <w:bottom w:val="single" w:sz="4" w:space="0" w:color="auto"/>
              <w:right w:val="single" w:sz="4" w:space="0" w:color="auto"/>
            </w:tcBorders>
          </w:tcPr>
          <w:p w:rsidR="00EC23E7" w:rsidRPr="00E86709" w:rsidRDefault="00EC23E7" w:rsidP="00993177">
            <w:pPr>
              <w:jc w:val="center"/>
              <w:rPr>
                <w:lang w:val="kk-KZ"/>
              </w:rPr>
            </w:pPr>
          </w:p>
          <w:p w:rsidR="00EC23E7" w:rsidRPr="00E86709" w:rsidRDefault="00C923FB" w:rsidP="00993177">
            <w:pPr>
              <w:jc w:val="center"/>
              <w:rPr>
                <w:lang w:val="kk-KZ"/>
              </w:rPr>
            </w:pPr>
            <w:r w:rsidRPr="00E86709">
              <w:rPr>
                <w:lang w:val="kk-KZ"/>
              </w:rPr>
              <w:t>51 066 200,00</w:t>
            </w:r>
          </w:p>
        </w:tc>
      </w:tr>
      <w:tr w:rsidR="00EC23E7" w:rsidRPr="00E86709" w:rsidTr="007A5DE0">
        <w:trPr>
          <w:trHeight w:val="488"/>
        </w:trPr>
        <w:tc>
          <w:tcPr>
            <w:tcW w:w="668" w:type="dxa"/>
            <w:tcBorders>
              <w:top w:val="single" w:sz="4" w:space="0" w:color="auto"/>
              <w:left w:val="single" w:sz="4" w:space="0" w:color="auto"/>
              <w:bottom w:val="single" w:sz="4" w:space="0" w:color="auto"/>
              <w:right w:val="single" w:sz="4" w:space="0" w:color="auto"/>
            </w:tcBorders>
          </w:tcPr>
          <w:p w:rsidR="00EC23E7" w:rsidRPr="00E86709" w:rsidRDefault="00EC23E7" w:rsidP="009F353A">
            <w:pPr>
              <w:jc w:val="center"/>
              <w:rPr>
                <w:lang w:val="kk-KZ"/>
              </w:rPr>
            </w:pPr>
          </w:p>
        </w:tc>
        <w:tc>
          <w:tcPr>
            <w:tcW w:w="7662" w:type="dxa"/>
            <w:gridSpan w:val="4"/>
            <w:tcBorders>
              <w:top w:val="single" w:sz="4" w:space="0" w:color="auto"/>
              <w:left w:val="single" w:sz="4" w:space="0" w:color="auto"/>
              <w:bottom w:val="single" w:sz="4" w:space="0" w:color="auto"/>
              <w:right w:val="single" w:sz="4" w:space="0" w:color="auto"/>
            </w:tcBorders>
          </w:tcPr>
          <w:p w:rsidR="00EC23E7" w:rsidRPr="00E86709" w:rsidRDefault="00EC23E7" w:rsidP="009F353A"/>
          <w:p w:rsidR="00EC23E7" w:rsidRPr="00E86709" w:rsidRDefault="00EC23E7" w:rsidP="009F353A">
            <w:pPr>
              <w:rPr>
                <w:b/>
              </w:rPr>
            </w:pPr>
            <w:r w:rsidRPr="00E86709">
              <w:rPr>
                <w:b/>
              </w:rPr>
              <w:t>Итого:</w:t>
            </w:r>
          </w:p>
        </w:tc>
        <w:tc>
          <w:tcPr>
            <w:tcW w:w="1843" w:type="dxa"/>
            <w:tcBorders>
              <w:top w:val="single" w:sz="4" w:space="0" w:color="auto"/>
              <w:left w:val="single" w:sz="4" w:space="0" w:color="auto"/>
              <w:bottom w:val="single" w:sz="4" w:space="0" w:color="auto"/>
              <w:right w:val="single" w:sz="4" w:space="0" w:color="auto"/>
            </w:tcBorders>
          </w:tcPr>
          <w:p w:rsidR="00EC23E7" w:rsidRPr="00E86709" w:rsidRDefault="00C923FB" w:rsidP="00993177">
            <w:pPr>
              <w:rPr>
                <w:b/>
              </w:rPr>
            </w:pPr>
            <w:r w:rsidRPr="00E86709">
              <w:rPr>
                <w:b/>
              </w:rPr>
              <w:t>51 066 200,00</w:t>
            </w:r>
            <w:r w:rsidR="00810460" w:rsidRPr="00E86709">
              <w:rPr>
                <w:b/>
              </w:rPr>
              <w:t xml:space="preserve"> тенге</w:t>
            </w:r>
          </w:p>
        </w:tc>
      </w:tr>
    </w:tbl>
    <w:p w:rsidR="002137D1" w:rsidRDefault="002137D1" w:rsidP="00B91DF6">
      <w:pPr>
        <w:jc w:val="right"/>
        <w:rPr>
          <w:color w:val="000000"/>
        </w:rPr>
      </w:pPr>
    </w:p>
    <w:p w:rsidR="00E86709" w:rsidRDefault="00E86709" w:rsidP="00C923FB">
      <w:pPr>
        <w:jc w:val="center"/>
        <w:rPr>
          <w:b/>
        </w:rPr>
      </w:pPr>
    </w:p>
    <w:p w:rsidR="00E86709" w:rsidRDefault="00E86709" w:rsidP="00C923FB">
      <w:pPr>
        <w:jc w:val="center"/>
        <w:rPr>
          <w:b/>
        </w:rPr>
      </w:pPr>
    </w:p>
    <w:p w:rsidR="00B63FDE" w:rsidRDefault="00B63FDE" w:rsidP="00C923FB">
      <w:pPr>
        <w:jc w:val="center"/>
        <w:rPr>
          <w:b/>
        </w:rPr>
      </w:pPr>
    </w:p>
    <w:p w:rsidR="00C923FB" w:rsidRPr="00EA11A7" w:rsidRDefault="00C923FB" w:rsidP="00C923FB">
      <w:pPr>
        <w:jc w:val="center"/>
        <w:rPr>
          <w:b/>
        </w:rPr>
      </w:pPr>
      <w:r w:rsidRPr="00EA11A7">
        <w:rPr>
          <w:b/>
        </w:rPr>
        <w:lastRenderedPageBreak/>
        <w:t>Техническая спецификация закупаемых товаров</w:t>
      </w:r>
    </w:p>
    <w:p w:rsidR="00C923FB" w:rsidRPr="00EA11A7" w:rsidRDefault="00C923FB" w:rsidP="00C923FB">
      <w:pPr>
        <w:jc w:val="center"/>
        <w:rPr>
          <w:b/>
        </w:rPr>
      </w:pPr>
      <w:r>
        <w:rPr>
          <w:b/>
        </w:rPr>
        <w:t>По л</w:t>
      </w:r>
      <w:r w:rsidRPr="00EA11A7">
        <w:rPr>
          <w:b/>
        </w:rPr>
        <w:t>от</w:t>
      </w:r>
      <w:r>
        <w:rPr>
          <w:b/>
        </w:rPr>
        <w:t>у</w:t>
      </w:r>
      <w:r w:rsidRPr="00EA11A7">
        <w:rPr>
          <w:b/>
        </w:rPr>
        <w:t xml:space="preserve"> №1</w:t>
      </w:r>
    </w:p>
    <w:p w:rsidR="00C923FB" w:rsidRPr="00EA11A7" w:rsidRDefault="00C923FB" w:rsidP="00C923FB">
      <w:pPr>
        <w:ind w:firstLine="360"/>
        <w:jc w:val="both"/>
        <w:rPr>
          <w:bCs/>
        </w:rPr>
      </w:pPr>
      <w:r w:rsidRPr="00EA11A7">
        <w:rPr>
          <w:bCs/>
        </w:rPr>
        <w:t>Тест-система иммуноферментная</w:t>
      </w:r>
      <w:r w:rsidRPr="00EA11A7">
        <w:rPr>
          <w:bCs/>
          <w:lang w:val="kk-KZ"/>
        </w:rPr>
        <w:t xml:space="preserve"> </w:t>
      </w:r>
      <w:r w:rsidRPr="00EA11A7">
        <w:rPr>
          <w:bCs/>
        </w:rPr>
        <w:t>для одновременного выявления антител к вирусам иммунодефицита человека 1 и 2 типов (ВИЧ-1 и ВИЧ-2), ВИЧ-1 группы О</w:t>
      </w:r>
      <w:r w:rsidRPr="00EA11A7">
        <w:rPr>
          <w:bCs/>
          <w:lang w:val="kk-KZ"/>
        </w:rPr>
        <w:t xml:space="preserve"> </w:t>
      </w:r>
      <w:r w:rsidRPr="00EA11A7">
        <w:rPr>
          <w:bCs/>
        </w:rPr>
        <w:t xml:space="preserve">и антигена р24 ВИЧ-1, набор диагностический, (480 тестов).  </w:t>
      </w:r>
    </w:p>
    <w:p w:rsidR="00C923FB" w:rsidRPr="00EA11A7" w:rsidRDefault="00C923FB" w:rsidP="00C923FB">
      <w:pPr>
        <w:jc w:val="center"/>
        <w:rPr>
          <w:b/>
        </w:rPr>
      </w:pPr>
      <w:r w:rsidRPr="00EA11A7">
        <w:rPr>
          <w:b/>
        </w:rPr>
        <w:t xml:space="preserve">  </w:t>
      </w:r>
    </w:p>
    <w:p w:rsidR="00C923FB" w:rsidRPr="00EA11A7" w:rsidRDefault="00C923FB" w:rsidP="00C923FB">
      <w:pPr>
        <w:pStyle w:val="af6"/>
        <w:numPr>
          <w:ilvl w:val="0"/>
          <w:numId w:val="40"/>
        </w:numPr>
      </w:pPr>
      <w:r w:rsidRPr="00EA11A7">
        <w:t xml:space="preserve">Формат теста – не менее </w:t>
      </w:r>
      <w:r w:rsidRPr="00EA11A7">
        <w:rPr>
          <w:lang w:val="kk-KZ"/>
        </w:rPr>
        <w:t>480</w:t>
      </w:r>
      <w:r w:rsidRPr="00EA11A7">
        <w:t xml:space="preserve"> определений (96х</w:t>
      </w:r>
      <w:r w:rsidRPr="00EA11A7">
        <w:rPr>
          <w:lang w:val="kk-KZ"/>
        </w:rPr>
        <w:t>5</w:t>
      </w:r>
      <w:r w:rsidRPr="00EA11A7">
        <w:t>, планшет полистироловый  разборный до стрипов и до лунок)</w:t>
      </w:r>
    </w:p>
    <w:p w:rsidR="00C923FB" w:rsidRPr="00EA11A7" w:rsidRDefault="00C923FB" w:rsidP="00C923FB">
      <w:pPr>
        <w:pStyle w:val="af6"/>
        <w:numPr>
          <w:ilvl w:val="0"/>
          <w:numId w:val="40"/>
        </w:numPr>
      </w:pPr>
      <w:r w:rsidRPr="00EA11A7">
        <w:t>Одностадийный формат теста (одновременная инкубация образцов с растворами конъюгатов без стадии промывки).</w:t>
      </w:r>
    </w:p>
    <w:p w:rsidR="00C923FB" w:rsidRPr="00EA11A7" w:rsidRDefault="00C923FB" w:rsidP="00C923FB">
      <w:pPr>
        <w:pStyle w:val="af6"/>
        <w:numPr>
          <w:ilvl w:val="0"/>
          <w:numId w:val="40"/>
        </w:numPr>
      </w:pPr>
      <w:r w:rsidRPr="00EA11A7">
        <w:t>Один цикл промывок планшета в ходе постановки анализа</w:t>
      </w:r>
    </w:p>
    <w:p w:rsidR="00C923FB" w:rsidRPr="00EA11A7" w:rsidRDefault="00C923FB" w:rsidP="00C923FB">
      <w:pPr>
        <w:pStyle w:val="af6"/>
        <w:numPr>
          <w:ilvl w:val="0"/>
          <w:numId w:val="40"/>
        </w:numPr>
      </w:pPr>
      <w:r w:rsidRPr="00EA11A7">
        <w:t>Общее количество промывок планшета не более 4</w:t>
      </w:r>
    </w:p>
    <w:p w:rsidR="00C923FB" w:rsidRPr="00EA11A7" w:rsidRDefault="00C923FB" w:rsidP="00C923FB">
      <w:pPr>
        <w:pStyle w:val="af6"/>
        <w:numPr>
          <w:ilvl w:val="0"/>
          <w:numId w:val="40"/>
        </w:numPr>
      </w:pPr>
      <w:r w:rsidRPr="00EA11A7">
        <w:t>Инкубация с ТМБ-субстратным раствором при комнатной температуре</w:t>
      </w:r>
    </w:p>
    <w:p w:rsidR="00C923FB" w:rsidRPr="00EA11A7" w:rsidRDefault="00C923FB" w:rsidP="00C923FB">
      <w:pPr>
        <w:pStyle w:val="af6"/>
        <w:numPr>
          <w:ilvl w:val="0"/>
          <w:numId w:val="40"/>
        </w:numPr>
      </w:pPr>
      <w:r w:rsidRPr="00EA11A7">
        <w:t>Объем внесения стоп-реагента в лунку рабочего планшета не менее 150 мкл</w:t>
      </w:r>
    </w:p>
    <w:p w:rsidR="00C923FB" w:rsidRPr="00EA11A7" w:rsidRDefault="00C923FB" w:rsidP="00C923FB">
      <w:pPr>
        <w:pStyle w:val="af6"/>
        <w:numPr>
          <w:ilvl w:val="0"/>
          <w:numId w:val="40"/>
        </w:numPr>
      </w:pPr>
      <w:r w:rsidRPr="00EA11A7">
        <w:t>Коэффициент для расчета ОП критического 0,25  </w:t>
      </w:r>
    </w:p>
    <w:p w:rsidR="00C923FB" w:rsidRPr="00EA11A7" w:rsidRDefault="00C923FB" w:rsidP="00C923FB">
      <w:pPr>
        <w:pStyle w:val="af6"/>
        <w:numPr>
          <w:ilvl w:val="0"/>
          <w:numId w:val="40"/>
        </w:numPr>
      </w:pPr>
      <w:r w:rsidRPr="00EA11A7">
        <w:t xml:space="preserve">Количество анализируемого образца: </w:t>
      </w:r>
      <w:r w:rsidRPr="00EA11A7">
        <w:rPr>
          <w:lang w:val="kk-KZ"/>
        </w:rPr>
        <w:t>не более 70</w:t>
      </w:r>
      <w:r w:rsidRPr="00EA11A7">
        <w:t>мкл</w:t>
      </w:r>
    </w:p>
    <w:p w:rsidR="00C923FB" w:rsidRPr="00EA11A7" w:rsidRDefault="00C923FB" w:rsidP="00C923FB">
      <w:pPr>
        <w:pStyle w:val="af6"/>
        <w:numPr>
          <w:ilvl w:val="0"/>
          <w:numId w:val="40"/>
        </w:numPr>
        <w:rPr>
          <w:lang w:val="kk-KZ"/>
        </w:rPr>
      </w:pPr>
      <w:r w:rsidRPr="00EA11A7">
        <w:t>Возможность ручной и автоматической постановки на анализаторах открытого типа</w:t>
      </w:r>
    </w:p>
    <w:p w:rsidR="00C923FB" w:rsidRPr="00EA11A7" w:rsidRDefault="00C923FB" w:rsidP="00C923FB">
      <w:pPr>
        <w:pStyle w:val="af6"/>
        <w:numPr>
          <w:ilvl w:val="0"/>
          <w:numId w:val="40"/>
        </w:numPr>
      </w:pPr>
      <w:r w:rsidRPr="00EA11A7">
        <w:rPr>
          <w:lang w:val="kk-KZ"/>
        </w:rPr>
        <w:t>Чувствитель</w:t>
      </w:r>
      <w:r w:rsidRPr="00EA11A7">
        <w:t>н</w:t>
      </w:r>
      <w:r w:rsidRPr="00EA11A7">
        <w:rPr>
          <w:lang w:val="kk-KZ"/>
        </w:rPr>
        <w:t>ость 100%</w:t>
      </w:r>
    </w:p>
    <w:p w:rsidR="00C923FB" w:rsidRPr="00EA11A7" w:rsidRDefault="00C923FB" w:rsidP="00C923FB">
      <w:pPr>
        <w:pStyle w:val="af6"/>
        <w:numPr>
          <w:ilvl w:val="0"/>
          <w:numId w:val="40"/>
        </w:numPr>
      </w:pPr>
      <w:r w:rsidRPr="00EA11A7">
        <w:t>Специфичность на случайной выборке доноров (не менее 5000 доноров) - выше 99,9%</w:t>
      </w:r>
    </w:p>
    <w:p w:rsidR="00C923FB" w:rsidRPr="00EA11A7" w:rsidRDefault="00C923FB" w:rsidP="00C923FB">
      <w:pPr>
        <w:pStyle w:val="af6"/>
        <w:numPr>
          <w:ilvl w:val="0"/>
          <w:numId w:val="40"/>
        </w:numPr>
        <w:rPr>
          <w:lang w:val="kk-KZ"/>
        </w:rPr>
      </w:pPr>
      <w:r w:rsidRPr="00EA11A7">
        <w:rPr>
          <w:lang w:val="kk-KZ"/>
        </w:rPr>
        <w:t xml:space="preserve">Чувствительность набора при определении антигена </w:t>
      </w:r>
      <w:r w:rsidRPr="00EA11A7">
        <w:t>(</w:t>
      </w:r>
      <w:r w:rsidRPr="00EA11A7">
        <w:rPr>
          <w:lang w:val="en-US"/>
        </w:rPr>
        <w:t>p</w:t>
      </w:r>
      <w:r w:rsidRPr="00EA11A7">
        <w:t xml:space="preserve">24) ВИЧ-1 – 10пг/мл </w:t>
      </w:r>
    </w:p>
    <w:p w:rsidR="00C923FB" w:rsidRPr="00EA11A7" w:rsidRDefault="00C923FB" w:rsidP="00C923FB">
      <w:pPr>
        <w:pStyle w:val="a4"/>
        <w:numPr>
          <w:ilvl w:val="0"/>
          <w:numId w:val="40"/>
        </w:numPr>
        <w:rPr>
          <w:sz w:val="24"/>
          <w:szCs w:val="24"/>
        </w:rPr>
      </w:pPr>
      <w:r w:rsidRPr="00EA11A7">
        <w:rPr>
          <w:bCs/>
          <w:sz w:val="24"/>
          <w:szCs w:val="24"/>
          <w:lang w:val="kk-KZ"/>
        </w:rPr>
        <w:t xml:space="preserve">Возможность </w:t>
      </w:r>
      <w:r w:rsidRPr="00EA11A7">
        <w:rPr>
          <w:sz w:val="24"/>
          <w:szCs w:val="24"/>
        </w:rPr>
        <w:t>проведени</w:t>
      </w:r>
      <w:r w:rsidRPr="00EA11A7">
        <w:rPr>
          <w:sz w:val="24"/>
          <w:szCs w:val="24"/>
          <w:lang w:val="kk-KZ"/>
        </w:rPr>
        <w:t>я 480</w:t>
      </w:r>
      <w:r w:rsidRPr="00EA11A7">
        <w:rPr>
          <w:sz w:val="24"/>
          <w:szCs w:val="24"/>
        </w:rPr>
        <w:t xml:space="preserve"> (пять разборных планшетов) определений, включая контрольные, предназначен для ручной постановки с возможностью дробного (по одному стрипу и по одной лунки) использования набора или для одновременной постановки </w:t>
      </w:r>
      <w:r w:rsidRPr="00EA11A7">
        <w:rPr>
          <w:sz w:val="24"/>
          <w:szCs w:val="24"/>
          <w:lang w:val="kk-KZ"/>
        </w:rPr>
        <w:t>480</w:t>
      </w:r>
      <w:r w:rsidRPr="00EA11A7">
        <w:rPr>
          <w:sz w:val="24"/>
          <w:szCs w:val="24"/>
        </w:rPr>
        <w:t xml:space="preserve"> (96х</w:t>
      </w:r>
      <w:r w:rsidRPr="00EA11A7">
        <w:rPr>
          <w:sz w:val="24"/>
          <w:szCs w:val="24"/>
          <w:lang w:val="kk-KZ"/>
        </w:rPr>
        <w:t>5</w:t>
      </w:r>
      <w:r w:rsidRPr="00EA11A7">
        <w:rPr>
          <w:sz w:val="24"/>
          <w:szCs w:val="24"/>
        </w:rPr>
        <w:t>)</w:t>
      </w:r>
      <w:r w:rsidRPr="00EA11A7">
        <w:rPr>
          <w:rFonts w:eastAsia="Calibri"/>
          <w:sz w:val="24"/>
          <w:szCs w:val="24"/>
        </w:rPr>
        <w:t xml:space="preserve"> определений </w:t>
      </w:r>
      <w:r w:rsidRPr="00EA11A7">
        <w:rPr>
          <w:rFonts w:eastAsia="Courier New"/>
          <w:sz w:val="24"/>
          <w:szCs w:val="24"/>
        </w:rPr>
        <w:t>на автоматических анализаторах для имму</w:t>
      </w:r>
      <w:r w:rsidRPr="00EA11A7">
        <w:rPr>
          <w:rFonts w:eastAsia="Courier New"/>
          <w:sz w:val="24"/>
          <w:szCs w:val="24"/>
          <w:lang w:val="kk-KZ"/>
        </w:rPr>
        <w:t>н</w:t>
      </w:r>
      <w:r w:rsidRPr="00EA11A7">
        <w:rPr>
          <w:rFonts w:eastAsia="Courier New"/>
          <w:sz w:val="24"/>
          <w:szCs w:val="24"/>
        </w:rPr>
        <w:t>оферментного анализа открытого типа.</w:t>
      </w:r>
    </w:p>
    <w:p w:rsidR="00C923FB" w:rsidRPr="00EA11A7" w:rsidRDefault="00C923FB" w:rsidP="00C923FB">
      <w:pPr>
        <w:pStyle w:val="af6"/>
        <w:numPr>
          <w:ilvl w:val="0"/>
          <w:numId w:val="40"/>
        </w:numPr>
      </w:pPr>
      <w:r w:rsidRPr="00EA11A7">
        <w:t>Длительность анализа не более 85 мин.</w:t>
      </w:r>
    </w:p>
    <w:p w:rsidR="00C923FB" w:rsidRPr="00EA11A7" w:rsidRDefault="00C923FB" w:rsidP="00C923FB">
      <w:pPr>
        <w:pStyle w:val="af6"/>
        <w:numPr>
          <w:ilvl w:val="0"/>
          <w:numId w:val="40"/>
        </w:numPr>
      </w:pPr>
      <w:r w:rsidRPr="00EA11A7">
        <w:rPr>
          <w:rFonts w:eastAsia="Calibri"/>
        </w:rPr>
        <w:t>Учет результатов при 450/620-680 нм. Допустим учет результатов при одной длине волны – 450 нм</w:t>
      </w:r>
      <w:r w:rsidRPr="00EA11A7">
        <w:rPr>
          <w:rFonts w:eastAsia="Calibri"/>
          <w:sz w:val="28"/>
          <w:szCs w:val="28"/>
        </w:rPr>
        <w:t xml:space="preserve">. </w:t>
      </w:r>
    </w:p>
    <w:p w:rsidR="00C923FB" w:rsidRPr="00EA11A7" w:rsidRDefault="00C923FB" w:rsidP="00C923FB">
      <w:pPr>
        <w:pStyle w:val="af6"/>
        <w:numPr>
          <w:ilvl w:val="0"/>
          <w:numId w:val="40"/>
        </w:numPr>
      </w:pPr>
      <w:r w:rsidRPr="00EA11A7">
        <w:t>Внутрисерийная воспроизводимость - коэффициент вариации не более 8%</w:t>
      </w:r>
    </w:p>
    <w:p w:rsidR="00C923FB" w:rsidRPr="00EA11A7" w:rsidRDefault="00C923FB" w:rsidP="00C923FB">
      <w:pPr>
        <w:pStyle w:val="af6"/>
        <w:numPr>
          <w:ilvl w:val="0"/>
          <w:numId w:val="40"/>
        </w:numPr>
      </w:pPr>
      <w:r w:rsidRPr="00EA11A7">
        <w:t>Межсерийная воспроизводимость - коэффициент вариации не более 10%</w:t>
      </w:r>
    </w:p>
    <w:p w:rsidR="00C923FB" w:rsidRPr="00EA11A7" w:rsidRDefault="00C923FB" w:rsidP="00C923FB">
      <w:pPr>
        <w:pStyle w:val="af6"/>
        <w:numPr>
          <w:ilvl w:val="0"/>
          <w:numId w:val="40"/>
        </w:numPr>
      </w:pPr>
      <w:r w:rsidRPr="00EA11A7">
        <w:t xml:space="preserve">Стабильность приготовленного рабочего промывочного раствора не менее </w:t>
      </w:r>
      <w:r w:rsidRPr="00EA11A7">
        <w:rPr>
          <w:lang w:val="kk-KZ"/>
        </w:rPr>
        <w:t>28</w:t>
      </w:r>
      <w:r w:rsidRPr="00EA11A7">
        <w:t xml:space="preserve"> дней при хранении при температуре от +2С до +8С</w:t>
      </w:r>
      <w:r w:rsidRPr="00EA11A7">
        <w:rPr>
          <w:lang w:val="kk-KZ"/>
        </w:rPr>
        <w:t>,</w:t>
      </w:r>
      <w:r w:rsidRPr="00EA11A7">
        <w:t xml:space="preserve"> 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14 суток</w:t>
      </w:r>
      <w:r w:rsidRPr="00EA11A7">
        <w:t>.</w:t>
      </w:r>
    </w:p>
    <w:p w:rsidR="00C923FB" w:rsidRPr="00EA11A7" w:rsidRDefault="00C923FB" w:rsidP="00C923FB">
      <w:pPr>
        <w:pStyle w:val="af6"/>
        <w:numPr>
          <w:ilvl w:val="0"/>
          <w:numId w:val="40"/>
        </w:numPr>
      </w:pPr>
      <w:r w:rsidRPr="00EA11A7">
        <w:t>Стабильность приготовленного рабочего раствора конъюгата-</w:t>
      </w:r>
      <w:r w:rsidRPr="00EA11A7">
        <w:rPr>
          <w:lang w:val="kk-KZ"/>
        </w:rPr>
        <w:t>1 после вскрытия</w:t>
      </w:r>
      <w:r w:rsidRPr="00EA11A7">
        <w:t xml:space="preserve"> при хранении в защищенном от света месте при температуре от +2С до +8С -  не менее 30</w:t>
      </w:r>
      <w:r w:rsidRPr="00EA11A7">
        <w:rPr>
          <w:lang w:val="kk-KZ"/>
        </w:rPr>
        <w:t xml:space="preserve"> суток, </w:t>
      </w:r>
      <w:r w:rsidRPr="00EA11A7">
        <w:t>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12</w:t>
      </w:r>
      <w:r w:rsidRPr="00EA11A7">
        <w:t xml:space="preserve"> часов.</w:t>
      </w:r>
    </w:p>
    <w:p w:rsidR="00C923FB" w:rsidRPr="00EA11A7" w:rsidRDefault="00C923FB" w:rsidP="00C923FB">
      <w:pPr>
        <w:pStyle w:val="af6"/>
        <w:numPr>
          <w:ilvl w:val="0"/>
          <w:numId w:val="40"/>
        </w:numPr>
      </w:pPr>
      <w:r w:rsidRPr="00EA11A7">
        <w:t>Стабильность приготовленного рабочего раствора конъюгата-2</w:t>
      </w:r>
      <w:r w:rsidRPr="00EA11A7">
        <w:rPr>
          <w:lang w:val="kk-KZ"/>
        </w:rPr>
        <w:t xml:space="preserve"> после вскрытия</w:t>
      </w:r>
      <w:r w:rsidRPr="00EA11A7">
        <w:t xml:space="preserve"> при хранении в защищенном от света месте при температуре от +2С до +8С -  не менее 14</w:t>
      </w:r>
      <w:r w:rsidRPr="00EA11A7">
        <w:rPr>
          <w:lang w:val="kk-KZ"/>
        </w:rPr>
        <w:t xml:space="preserve"> суток, </w:t>
      </w:r>
      <w:r w:rsidRPr="00EA11A7">
        <w:t>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12</w:t>
      </w:r>
      <w:r w:rsidRPr="00EA11A7">
        <w:t xml:space="preserve"> часов.</w:t>
      </w:r>
    </w:p>
    <w:p w:rsidR="00C923FB" w:rsidRPr="00EA11A7" w:rsidRDefault="00C923FB" w:rsidP="00C923FB">
      <w:pPr>
        <w:pStyle w:val="af6"/>
        <w:numPr>
          <w:ilvl w:val="0"/>
          <w:numId w:val="40"/>
        </w:numPr>
      </w:pPr>
      <w:r w:rsidRPr="00EA11A7">
        <w:t xml:space="preserve">Стабильность приготовленного рабочего раствора </w:t>
      </w:r>
      <w:r w:rsidRPr="00EA11A7">
        <w:rPr>
          <w:lang w:val="kk-KZ"/>
        </w:rPr>
        <w:t>с</w:t>
      </w:r>
      <w:r w:rsidRPr="00EA11A7">
        <w:t>убстратн</w:t>
      </w:r>
      <w:r w:rsidRPr="00EA11A7">
        <w:rPr>
          <w:lang w:val="kk-KZ"/>
        </w:rPr>
        <w:t>ой</w:t>
      </w:r>
      <w:r w:rsidRPr="00EA11A7">
        <w:t xml:space="preserve"> смес</w:t>
      </w:r>
      <w:r w:rsidRPr="00EA11A7">
        <w:rPr>
          <w:lang w:val="kk-KZ"/>
        </w:rPr>
        <w:t>и</w:t>
      </w:r>
      <w:r w:rsidRPr="00EA11A7">
        <w:t xml:space="preserve"> 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10</w:t>
      </w:r>
      <w:r w:rsidRPr="00EA11A7">
        <w:t xml:space="preserve"> часов.</w:t>
      </w:r>
    </w:p>
    <w:p w:rsidR="00C923FB" w:rsidRPr="00EA11A7" w:rsidRDefault="00C923FB" w:rsidP="00C923FB">
      <w:pPr>
        <w:pStyle w:val="af6"/>
        <w:numPr>
          <w:ilvl w:val="0"/>
          <w:numId w:val="40"/>
        </w:numPr>
      </w:pPr>
      <w:r w:rsidRPr="00EA11A7">
        <w:t xml:space="preserve">Срок годности  тест-системы не менее </w:t>
      </w:r>
      <w:r w:rsidRPr="00EA11A7">
        <w:rPr>
          <w:lang w:val="kk-KZ"/>
        </w:rPr>
        <w:t>24</w:t>
      </w:r>
      <w:r w:rsidRPr="00EA11A7">
        <w:t xml:space="preserve"> месяцев. </w:t>
      </w:r>
    </w:p>
    <w:p w:rsidR="00C923FB" w:rsidRPr="00EA11A7" w:rsidRDefault="00C923FB" w:rsidP="00C923FB">
      <w:pPr>
        <w:pStyle w:val="af6"/>
        <w:numPr>
          <w:ilvl w:val="0"/>
          <w:numId w:val="40"/>
        </w:numPr>
        <w:jc w:val="both"/>
      </w:pPr>
      <w:r w:rsidRPr="00EA11A7">
        <w:t xml:space="preserve">Транспортирование наборов должно производится при температуре от +2С до +8С. </w:t>
      </w:r>
    </w:p>
    <w:p w:rsidR="00C923FB" w:rsidRPr="00EA11A7" w:rsidRDefault="00C923FB" w:rsidP="00C923FB">
      <w:pPr>
        <w:pStyle w:val="af6"/>
        <w:jc w:val="both"/>
        <w:rPr>
          <w:bCs/>
          <w:lang w:val="kk-KZ"/>
        </w:rPr>
      </w:pPr>
      <w:r w:rsidRPr="00EA11A7">
        <w:rPr>
          <w:bCs/>
        </w:rPr>
        <w:t>при температуре от 9 до 25</w:t>
      </w:r>
      <w:r w:rsidRPr="00EA11A7">
        <w:rPr>
          <w:bCs/>
        </w:rPr>
        <w:sym w:font="Symbol" w:char="F0B0"/>
      </w:r>
      <w:r w:rsidRPr="00EA11A7">
        <w:rPr>
          <w:bCs/>
        </w:rPr>
        <w:t xml:space="preserve">С не </w:t>
      </w:r>
      <w:r w:rsidRPr="00EA11A7">
        <w:rPr>
          <w:bCs/>
          <w:lang w:val="kk-KZ"/>
        </w:rPr>
        <w:t>мен</w:t>
      </w:r>
      <w:r w:rsidRPr="00EA11A7">
        <w:rPr>
          <w:bCs/>
        </w:rPr>
        <w:t>ее 10 сут</w:t>
      </w:r>
      <w:r w:rsidRPr="00EA11A7">
        <w:rPr>
          <w:bCs/>
          <w:lang w:val="kk-KZ"/>
        </w:rPr>
        <w:t xml:space="preserve">ок </w:t>
      </w:r>
    </w:p>
    <w:p w:rsidR="00C923FB" w:rsidRPr="00EA11A7" w:rsidRDefault="00C923FB" w:rsidP="00C923FB">
      <w:pPr>
        <w:pStyle w:val="af6"/>
        <w:jc w:val="both"/>
        <w:rPr>
          <w:lang w:val="kk-KZ"/>
        </w:rPr>
      </w:pPr>
      <w:r w:rsidRPr="00EA11A7">
        <w:rPr>
          <w:bCs/>
        </w:rPr>
        <w:t>при температуре от 26 до 30</w:t>
      </w:r>
      <w:r w:rsidRPr="00EA11A7">
        <w:rPr>
          <w:bCs/>
        </w:rPr>
        <w:sym w:font="Symbol" w:char="F0B0"/>
      </w:r>
      <w:r w:rsidRPr="00EA11A7">
        <w:rPr>
          <w:bCs/>
        </w:rPr>
        <w:t>С</w:t>
      </w:r>
      <w:r w:rsidRPr="00EA11A7">
        <w:rPr>
          <w:bCs/>
          <w:lang w:val="kk-KZ"/>
        </w:rPr>
        <w:t xml:space="preserve"> не менее 5 суток</w:t>
      </w:r>
    </w:p>
    <w:p w:rsidR="00C923FB" w:rsidRPr="00EA11A7" w:rsidRDefault="00C923FB" w:rsidP="00C923FB">
      <w:pPr>
        <w:numPr>
          <w:ilvl w:val="0"/>
          <w:numId w:val="40"/>
        </w:numPr>
        <w:jc w:val="both"/>
      </w:pPr>
      <w:r w:rsidRPr="00EA11A7">
        <w:t>Дополнительные принадлежности входящие в состав набора:</w:t>
      </w:r>
    </w:p>
    <w:p w:rsidR="00C923FB" w:rsidRPr="00EA11A7" w:rsidRDefault="00C923FB" w:rsidP="00C923FB">
      <w:pPr>
        <w:pStyle w:val="af6"/>
        <w:numPr>
          <w:ilvl w:val="0"/>
          <w:numId w:val="41"/>
        </w:numPr>
        <w:jc w:val="both"/>
      </w:pPr>
      <w:r w:rsidRPr="00EA11A7">
        <w:t xml:space="preserve">крышки к полистироловым 96-луночным планшетам не менее 5 штук </w:t>
      </w:r>
    </w:p>
    <w:p w:rsidR="00C923FB" w:rsidRPr="00EA11A7" w:rsidRDefault="00C923FB" w:rsidP="00C923FB">
      <w:pPr>
        <w:pStyle w:val="af6"/>
        <w:numPr>
          <w:ilvl w:val="0"/>
          <w:numId w:val="41"/>
        </w:numPr>
        <w:jc w:val="both"/>
      </w:pPr>
      <w:r w:rsidRPr="00EA11A7">
        <w:t xml:space="preserve">плёнки защитные для ИФА-планшетов не менее 10 штук </w:t>
      </w:r>
    </w:p>
    <w:p w:rsidR="00C923FB" w:rsidRPr="00EA11A7" w:rsidRDefault="00C923FB" w:rsidP="00C923FB">
      <w:pPr>
        <w:pStyle w:val="af6"/>
        <w:numPr>
          <w:ilvl w:val="0"/>
          <w:numId w:val="41"/>
        </w:numPr>
        <w:jc w:val="both"/>
      </w:pPr>
      <w:r w:rsidRPr="00EA11A7">
        <w:t xml:space="preserve">наконечники одноразовые не менее 80 штук </w:t>
      </w:r>
    </w:p>
    <w:p w:rsidR="00C923FB" w:rsidRPr="00EA11A7" w:rsidRDefault="00C923FB" w:rsidP="00C923FB">
      <w:pPr>
        <w:pStyle w:val="af6"/>
        <w:numPr>
          <w:ilvl w:val="0"/>
          <w:numId w:val="41"/>
        </w:numPr>
        <w:jc w:val="both"/>
      </w:pPr>
      <w:r w:rsidRPr="00EA11A7">
        <w:t xml:space="preserve">ванночки пластиковые для жидких реагентов не менее 10 штук </w:t>
      </w:r>
    </w:p>
    <w:p w:rsidR="00C923FB" w:rsidRPr="00EA11A7" w:rsidRDefault="00C923FB" w:rsidP="00C923FB">
      <w:pPr>
        <w:pStyle w:val="af6"/>
        <w:numPr>
          <w:ilvl w:val="0"/>
          <w:numId w:val="41"/>
        </w:numPr>
        <w:jc w:val="both"/>
      </w:pPr>
      <w:r w:rsidRPr="00EA11A7">
        <w:t>пакеты полиэтиленовые с замком Zip-Lock не менее 3 штук</w:t>
      </w:r>
    </w:p>
    <w:p w:rsidR="00C923FB" w:rsidRPr="00EA11A7" w:rsidRDefault="00C923FB" w:rsidP="00C923FB">
      <w:pPr>
        <w:numPr>
          <w:ilvl w:val="0"/>
          <w:numId w:val="40"/>
        </w:numPr>
        <w:jc w:val="both"/>
      </w:pPr>
      <w:r w:rsidRPr="00EA11A7">
        <w:t>Наличие склада для хранения тест-наборов</w:t>
      </w:r>
    </w:p>
    <w:p w:rsidR="00C923FB" w:rsidRPr="00EA11A7" w:rsidRDefault="00C923FB" w:rsidP="00C923FB">
      <w:pPr>
        <w:numPr>
          <w:ilvl w:val="0"/>
          <w:numId w:val="40"/>
        </w:numPr>
        <w:jc w:val="both"/>
      </w:pPr>
      <w:r w:rsidRPr="00EA11A7">
        <w:t>Наличие товара не менее 50 наборов и возможность тест - наборы  оставлять на ответственном хранении до востребования</w:t>
      </w:r>
    </w:p>
    <w:p w:rsidR="00C923FB" w:rsidRPr="00EA11A7" w:rsidRDefault="00C923FB" w:rsidP="00C923FB">
      <w:pPr>
        <w:numPr>
          <w:ilvl w:val="0"/>
          <w:numId w:val="40"/>
        </w:numPr>
        <w:jc w:val="both"/>
      </w:pPr>
      <w:r w:rsidRPr="00EA11A7">
        <w:lastRenderedPageBreak/>
        <w:t>Доставка с соблюдением «Холодовой цепи»</w:t>
      </w:r>
    </w:p>
    <w:p w:rsidR="00C923FB" w:rsidRPr="00EA11A7" w:rsidRDefault="00C923FB" w:rsidP="00C923FB">
      <w:pPr>
        <w:numPr>
          <w:ilvl w:val="0"/>
          <w:numId w:val="40"/>
        </w:numPr>
        <w:jc w:val="both"/>
        <w:rPr>
          <w:lang w:val="en-US"/>
        </w:rPr>
      </w:pPr>
      <w:r w:rsidRPr="00EA11A7">
        <w:t>Наличие регистрационного удостоверения</w:t>
      </w:r>
      <w:r w:rsidRPr="00EA11A7">
        <w:rPr>
          <w:lang w:val="en-US"/>
        </w:rPr>
        <w:t xml:space="preserve"> РК</w:t>
      </w:r>
    </w:p>
    <w:p w:rsidR="00C923FB" w:rsidRPr="00EA11A7" w:rsidRDefault="00C923FB" w:rsidP="00C923FB">
      <w:pPr>
        <w:numPr>
          <w:ilvl w:val="0"/>
          <w:numId w:val="40"/>
        </w:numPr>
        <w:tabs>
          <w:tab w:val="num" w:pos="1134"/>
        </w:tabs>
        <w:suppressAutoHyphens/>
      </w:pPr>
      <w:r w:rsidRPr="00EA11A7">
        <w:rPr>
          <w:snapToGrid w:val="0"/>
        </w:rPr>
        <w:t>Наличие сертификата</w:t>
      </w:r>
      <w:r w:rsidRPr="00EA11A7">
        <w:rPr>
          <w:snapToGrid w:val="0"/>
          <w:lang w:val="en-US"/>
        </w:rPr>
        <w:t xml:space="preserve"> CE</w:t>
      </w:r>
    </w:p>
    <w:p w:rsidR="00C923FB" w:rsidRPr="000E706E" w:rsidRDefault="00C923FB" w:rsidP="00C923FB">
      <w:pPr>
        <w:numPr>
          <w:ilvl w:val="0"/>
          <w:numId w:val="40"/>
        </w:numPr>
        <w:jc w:val="both"/>
      </w:pPr>
      <w:r w:rsidRPr="00EA11A7">
        <w:t>Наличие утвержденной инструкции по применению</w:t>
      </w:r>
    </w:p>
    <w:p w:rsidR="002137D1" w:rsidRDefault="002137D1" w:rsidP="00B91DF6">
      <w:pPr>
        <w:jc w:val="right"/>
        <w:rPr>
          <w:color w:val="000000"/>
        </w:rPr>
      </w:pPr>
    </w:p>
    <w:p w:rsidR="002137D1" w:rsidRDefault="002137D1" w:rsidP="00B91DF6">
      <w:pPr>
        <w:jc w:val="right"/>
        <w:rPr>
          <w:color w:val="000000"/>
        </w:rPr>
      </w:pPr>
    </w:p>
    <w:p w:rsidR="002137D1" w:rsidRDefault="002137D1" w:rsidP="00B91DF6">
      <w:pPr>
        <w:jc w:val="right"/>
        <w:rPr>
          <w:color w:val="000000"/>
        </w:rPr>
      </w:pPr>
    </w:p>
    <w:p w:rsidR="002137D1" w:rsidRDefault="002137D1" w:rsidP="00B91DF6">
      <w:pPr>
        <w:jc w:val="right"/>
        <w:rPr>
          <w:color w:val="000000"/>
        </w:rPr>
      </w:pPr>
    </w:p>
    <w:p w:rsidR="002137D1" w:rsidRDefault="002137D1" w:rsidP="00B91DF6">
      <w:pPr>
        <w:jc w:val="right"/>
        <w:rPr>
          <w:color w:val="000000"/>
        </w:rPr>
      </w:pPr>
    </w:p>
    <w:p w:rsidR="002137D1" w:rsidRDefault="002137D1" w:rsidP="00B91DF6">
      <w:pPr>
        <w:jc w:val="right"/>
        <w:rPr>
          <w:color w:val="000000"/>
        </w:rPr>
      </w:pPr>
    </w:p>
    <w:p w:rsidR="002137D1" w:rsidRDefault="002137D1" w:rsidP="00B91DF6">
      <w:pPr>
        <w:jc w:val="right"/>
        <w:rPr>
          <w:color w:val="000000"/>
        </w:rPr>
      </w:pPr>
    </w:p>
    <w:p w:rsidR="00810460" w:rsidRDefault="00810460" w:rsidP="00810460"/>
    <w:p w:rsidR="00810460" w:rsidRDefault="00810460" w:rsidP="00810460"/>
    <w:p w:rsidR="00810460" w:rsidRDefault="00810460" w:rsidP="00810460"/>
    <w:p w:rsidR="00810460" w:rsidRDefault="00810460" w:rsidP="00810460"/>
    <w:p w:rsidR="00810460" w:rsidRPr="00810460" w:rsidRDefault="00810460" w:rsidP="00810460"/>
    <w:p w:rsidR="00810460" w:rsidRDefault="00810460" w:rsidP="00B91DF6">
      <w:pPr>
        <w:jc w:val="right"/>
        <w:rPr>
          <w:color w:val="000000"/>
        </w:rPr>
      </w:pPr>
    </w:p>
    <w:p w:rsidR="00BC07FB" w:rsidRDefault="00BC07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C923FB" w:rsidRDefault="00C923FB" w:rsidP="00810460">
      <w:pPr>
        <w:rPr>
          <w:i/>
          <w:color w:val="000000"/>
        </w:rPr>
      </w:pPr>
    </w:p>
    <w:p w:rsidR="005D38D2" w:rsidRDefault="005D38D2" w:rsidP="00B91DF6">
      <w:pPr>
        <w:jc w:val="right"/>
        <w:rPr>
          <w:i/>
          <w:color w:val="000000"/>
        </w:rPr>
      </w:pPr>
    </w:p>
    <w:p w:rsidR="00CD5C5A" w:rsidRDefault="00CD5C5A" w:rsidP="00B91DF6">
      <w:pPr>
        <w:jc w:val="right"/>
        <w:rPr>
          <w:i/>
          <w:color w:val="000000"/>
        </w:rPr>
      </w:pPr>
    </w:p>
    <w:p w:rsidR="00866716" w:rsidRDefault="00866716" w:rsidP="00866716">
      <w:pPr>
        <w:autoSpaceDE w:val="0"/>
        <w:autoSpaceDN w:val="0"/>
        <w:adjustRightInd w:val="0"/>
        <w:jc w:val="center"/>
        <w:rPr>
          <w:b/>
          <w:bCs/>
          <w:color w:val="000000"/>
        </w:rPr>
      </w:pPr>
    </w:p>
    <w:p w:rsidR="002B6139" w:rsidRDefault="002B6139" w:rsidP="00866716">
      <w:pPr>
        <w:autoSpaceDE w:val="0"/>
        <w:autoSpaceDN w:val="0"/>
        <w:adjustRightInd w:val="0"/>
        <w:jc w:val="center"/>
        <w:rPr>
          <w:b/>
          <w:bCs/>
          <w:color w:val="000000"/>
        </w:rPr>
      </w:pPr>
    </w:p>
    <w:p w:rsidR="00E86709" w:rsidRDefault="00E86709" w:rsidP="00866716">
      <w:pPr>
        <w:autoSpaceDE w:val="0"/>
        <w:autoSpaceDN w:val="0"/>
        <w:adjustRightInd w:val="0"/>
        <w:jc w:val="center"/>
        <w:rPr>
          <w:b/>
          <w:bCs/>
          <w:color w:val="000000"/>
        </w:rPr>
      </w:pPr>
    </w:p>
    <w:p w:rsidR="00E86709" w:rsidRDefault="00E86709" w:rsidP="00866716">
      <w:pPr>
        <w:autoSpaceDE w:val="0"/>
        <w:autoSpaceDN w:val="0"/>
        <w:adjustRightInd w:val="0"/>
        <w:jc w:val="center"/>
        <w:rPr>
          <w:b/>
          <w:bCs/>
          <w:color w:val="000000"/>
        </w:rPr>
      </w:pPr>
    </w:p>
    <w:p w:rsidR="002B6139" w:rsidRDefault="002B6139" w:rsidP="00866716">
      <w:pPr>
        <w:autoSpaceDE w:val="0"/>
        <w:autoSpaceDN w:val="0"/>
        <w:adjustRightInd w:val="0"/>
        <w:jc w:val="center"/>
        <w:rPr>
          <w:b/>
          <w:bCs/>
          <w:color w:val="000000"/>
        </w:rPr>
      </w:pPr>
    </w:p>
    <w:p w:rsidR="002B6139" w:rsidRDefault="002B6139" w:rsidP="00866716">
      <w:pPr>
        <w:autoSpaceDE w:val="0"/>
        <w:autoSpaceDN w:val="0"/>
        <w:adjustRightInd w:val="0"/>
        <w:jc w:val="center"/>
        <w:rPr>
          <w:b/>
          <w:bCs/>
          <w:color w:val="000000"/>
        </w:rPr>
      </w:pPr>
    </w:p>
    <w:p w:rsidR="00225F12" w:rsidRDefault="00225F12" w:rsidP="00225F12">
      <w:pPr>
        <w:jc w:val="center"/>
        <w:rPr>
          <w:b/>
        </w:rPr>
      </w:pPr>
      <w:r w:rsidRPr="00003606">
        <w:rPr>
          <w:b/>
        </w:rPr>
        <w:lastRenderedPageBreak/>
        <w:t>Техническая спецификация закупаемых товаров</w:t>
      </w:r>
    </w:p>
    <w:p w:rsidR="00225F12" w:rsidRPr="00003606" w:rsidRDefault="00225F12" w:rsidP="00225F12">
      <w:pPr>
        <w:jc w:val="center"/>
        <w:rPr>
          <w:b/>
        </w:rPr>
      </w:pPr>
    </w:p>
    <w:p w:rsidR="00225F12" w:rsidRDefault="00225F12" w:rsidP="00225F12">
      <w:pPr>
        <w:jc w:val="center"/>
        <w:rPr>
          <w:b/>
        </w:rPr>
      </w:pPr>
      <w:r>
        <w:rPr>
          <w:b/>
        </w:rPr>
        <w:t>По л</w:t>
      </w:r>
      <w:r w:rsidRPr="00003606">
        <w:rPr>
          <w:b/>
        </w:rPr>
        <w:t>от</w:t>
      </w:r>
      <w:r>
        <w:rPr>
          <w:b/>
        </w:rPr>
        <w:t>у</w:t>
      </w:r>
      <w:r w:rsidRPr="00003606">
        <w:rPr>
          <w:b/>
        </w:rPr>
        <w:t xml:space="preserve"> №1</w:t>
      </w:r>
    </w:p>
    <w:p w:rsidR="00225F12" w:rsidRPr="00003606" w:rsidRDefault="00225F12" w:rsidP="00225F12">
      <w:pPr>
        <w:jc w:val="center"/>
        <w:rPr>
          <w:b/>
        </w:rPr>
      </w:pPr>
    </w:p>
    <w:p w:rsidR="00CD5C5A" w:rsidRDefault="00CD5C5A" w:rsidP="002B6139">
      <w:pPr>
        <w:jc w:val="center"/>
        <w:rPr>
          <w:i/>
          <w:color w:val="000000"/>
        </w:rPr>
      </w:pPr>
    </w:p>
    <w:p w:rsidR="00FF663A" w:rsidRPr="00B91DF6" w:rsidRDefault="00FF663A" w:rsidP="00B91DF6">
      <w:pPr>
        <w:jc w:val="right"/>
        <w:rPr>
          <w:i/>
          <w:color w:val="000000"/>
        </w:rPr>
      </w:pPr>
      <w:r w:rsidRPr="00B91DF6">
        <w:rPr>
          <w:i/>
          <w:color w:val="000000"/>
        </w:rPr>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166"/>
        <w:gridCol w:w="4587"/>
        <w:gridCol w:w="1292"/>
      </w:tblGrid>
      <w:tr w:rsidR="00993177" w:rsidRPr="009F353A" w:rsidTr="00993177">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490"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5019"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536" w:type="dxa"/>
            <w:shd w:val="clear" w:color="auto" w:fill="auto"/>
          </w:tcPr>
          <w:p w:rsidR="00993177" w:rsidRPr="00993177" w:rsidRDefault="00993177" w:rsidP="00993177">
            <w:pPr>
              <w:rPr>
                <w:lang w:val="kk-KZ"/>
              </w:rPr>
            </w:pPr>
            <w:r>
              <w:rPr>
                <w:lang w:val="kk-KZ"/>
              </w:rPr>
              <w:t>Ед. измерения</w:t>
            </w:r>
          </w:p>
        </w:tc>
      </w:tr>
      <w:tr w:rsidR="00993177" w:rsidRPr="009F353A" w:rsidTr="00993177">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490"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5019"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536"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FF663A"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Default="00FF663A" w:rsidP="005B38C8">
      <w:pPr>
        <w:jc w:val="right"/>
        <w:rPr>
          <w:rStyle w:val="s0"/>
          <w:i/>
        </w:rPr>
      </w:pPr>
      <w:bookmarkStart w:id="5" w:name="SUB2"/>
      <w:bookmarkEnd w:id="5"/>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Pr="00993177" w:rsidRDefault="00FF663A" w:rsidP="00993177">
      <w:pPr>
        <w:rPr>
          <w:rStyle w:val="s0"/>
          <w:i/>
          <w:lang w:val="kk-KZ"/>
        </w:rPr>
      </w:pPr>
    </w:p>
    <w:p w:rsidR="00FF663A" w:rsidRDefault="00FF663A"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Pr="00AE0E6C" w:rsidRDefault="005D38D2" w:rsidP="005D38D2">
      <w:pPr>
        <w:jc w:val="right"/>
        <w:textAlignment w:val="baseline"/>
        <w:rPr>
          <w:lang w:val="kk-KZ"/>
        </w:rPr>
      </w:pPr>
      <w:r w:rsidRPr="00AE0E6C">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от 2</w:t>
      </w:r>
      <w:r w:rsidR="00B63FDE">
        <w:rPr>
          <w:rStyle w:val="s0"/>
          <w:lang w:val="kk-KZ"/>
        </w:rPr>
        <w:t>3</w:t>
      </w:r>
      <w:r w:rsidR="005D38D2">
        <w:rPr>
          <w:rStyle w:val="s0"/>
          <w:lang w:val="kk-KZ"/>
        </w:rPr>
        <w:t>.01.20</w:t>
      </w:r>
      <w:r>
        <w:rPr>
          <w:rStyle w:val="s0"/>
          <w:lang w:val="kk-KZ"/>
        </w:rPr>
        <w:t>20</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r w:rsidRPr="00AE0E6C">
        <w:rPr>
          <w:rStyle w:val="s0"/>
        </w:rPr>
        <w:t>(наименование заказчика, организатора</w:t>
      </w:r>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тендера/ объявление и </w:t>
      </w:r>
      <w:hyperlink r:id="rId10"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r>
        <w:rPr>
          <w:rStyle w:val="s0"/>
        </w:rPr>
        <w:t xml:space="preserve">получение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Настоящая тендерная заявка состоит из:</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Имеющий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Pr="00782675" w:rsidRDefault="00FF663A" w:rsidP="005D38D2">
      <w:bookmarkStart w:id="6" w:name="SUB3"/>
      <w:bookmarkEnd w:id="6"/>
      <w:r w:rsidRPr="00782675">
        <w:rPr>
          <w:rStyle w:val="s0"/>
        </w:rPr>
        <w:t> </w:t>
      </w:r>
    </w:p>
    <w:p w:rsidR="005D38D2" w:rsidRPr="007525DF" w:rsidRDefault="005D38D2" w:rsidP="005D38D2">
      <w:pPr>
        <w:jc w:val="right"/>
        <w:textAlignment w:val="baseline"/>
        <w:rPr>
          <w:lang w:val="kk-KZ"/>
        </w:rPr>
      </w:pPr>
      <w:r w:rsidRPr="007525DF">
        <w:lastRenderedPageBreak/>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225F12">
        <w:rPr>
          <w:lang w:val="kk-KZ"/>
        </w:rPr>
        <w:t>2</w:t>
      </w:r>
      <w:r w:rsidR="00B63FDE">
        <w:rPr>
          <w:lang w:val="kk-KZ"/>
        </w:rPr>
        <w:t>3</w:t>
      </w:r>
      <w:r>
        <w:rPr>
          <w:rStyle w:val="s0"/>
          <w:lang w:val="kk-KZ"/>
        </w:rPr>
        <w:t>.0</w:t>
      </w:r>
      <w:r w:rsidR="00E86709">
        <w:rPr>
          <w:rStyle w:val="s0"/>
          <w:lang w:val="kk-KZ"/>
        </w:rPr>
        <w:t>1.2020</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E86709">
        <w:rPr>
          <w:lang w:val="kk-KZ"/>
        </w:rPr>
        <w:t>2</w:t>
      </w:r>
      <w:r w:rsidR="00B63FDE">
        <w:rPr>
          <w:lang w:val="kk-KZ"/>
        </w:rPr>
        <w:t>3</w:t>
      </w:r>
      <w:r>
        <w:rPr>
          <w:rStyle w:val="s0"/>
          <w:lang w:val="kk-KZ"/>
        </w:rPr>
        <w:t>.0</w:t>
      </w:r>
      <w:r w:rsidR="00E86709">
        <w:rPr>
          <w:rStyle w:val="s0"/>
          <w:lang w:val="kk-KZ"/>
        </w:rPr>
        <w:t>1.2020</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xml:space="preserve">             (указать полное наименование физического лица,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7" w:name="SUB5"/>
      <w:bookmarkEnd w:id="7"/>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225F12">
        <w:rPr>
          <w:lang w:val="kk-KZ"/>
        </w:rPr>
        <w:t>2</w:t>
      </w:r>
      <w:r w:rsidR="00B63FDE">
        <w:rPr>
          <w:lang w:val="kk-KZ"/>
        </w:rPr>
        <w:t>3</w:t>
      </w:r>
      <w:r>
        <w:rPr>
          <w:rStyle w:val="s0"/>
          <w:lang w:val="kk-KZ"/>
        </w:rPr>
        <w:t>.0</w:t>
      </w:r>
      <w:r w:rsidR="00E86709">
        <w:rPr>
          <w:rStyle w:val="s0"/>
          <w:lang w:val="kk-KZ"/>
        </w:rPr>
        <w:t>1.2020</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Общая цена, в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8" w:name="SUB6"/>
      <w:bookmarkEnd w:id="8"/>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9" w:name="SUB7"/>
      <w:bookmarkEnd w:id="9"/>
      <w:r w:rsidRPr="00AB730F">
        <w:t>Форма</w:t>
      </w:r>
    </w:p>
    <w:p w:rsidR="005D38D2" w:rsidRDefault="005D38D2" w:rsidP="005D38D2">
      <w:pPr>
        <w:jc w:val="right"/>
        <w:textAlignment w:val="baseline"/>
      </w:pPr>
      <w:r>
        <w:t> </w:t>
      </w:r>
    </w:p>
    <w:p w:rsidR="005D38D2" w:rsidRDefault="005D38D2" w:rsidP="005D38D2">
      <w:pPr>
        <w:jc w:val="center"/>
      </w:pPr>
      <w:r>
        <w:rPr>
          <w:rStyle w:val="s1"/>
        </w:rPr>
        <w:t>Банковская гарантия (вид обеспечения исполнения договора поставки/договора закупа/договора оказания фармацевтических услуг/договора финансового лизинга)</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_______________________ «___»___________ _____ г.</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заключил(ит)*договор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r w:rsidRPr="008D4E29">
        <w:rPr>
          <w:rStyle w:val="s0"/>
        </w:rPr>
        <w:t xml:space="preserve">Вашего письменного требования на оплату, по основаниям, предусмотренным </w:t>
      </w:r>
      <w:hyperlink r:id="rId11" w:history="1">
        <w:r w:rsidRPr="008D4E29">
          <w:rPr>
            <w:rStyle w:val="af7"/>
          </w:rPr>
          <w:t>пунктами 98</w:t>
        </w:r>
      </w:hyperlink>
      <w:r w:rsidRPr="008D4E29">
        <w:rPr>
          <w:rStyle w:val="s0"/>
        </w:rPr>
        <w:t xml:space="preserve">, </w:t>
      </w:r>
      <w:hyperlink r:id="rId12" w:history="1">
        <w:r w:rsidRPr="008D4E29">
          <w:rPr>
            <w:rStyle w:val="af7"/>
          </w:rPr>
          <w:t>282</w:t>
        </w:r>
      </w:hyperlink>
      <w:r w:rsidRPr="008D4E29">
        <w:rPr>
          <w:rStyle w:val="s0"/>
        </w:rPr>
        <w:t xml:space="preserve">, </w:t>
      </w:r>
      <w:hyperlink r:id="rId13"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4"/>
          <w:footnotePr>
            <w:pos w:val="beneathText"/>
          </w:footnotePr>
          <w:pgSz w:w="11905" w:h="16837"/>
          <w:pgMar w:top="851" w:right="567" w:bottom="851" w:left="1134" w:header="0" w:footer="720" w:gutter="0"/>
          <w:cols w:space="720"/>
          <w:docGrid w:linePitch="360"/>
        </w:sectPr>
      </w:pPr>
    </w:p>
    <w:p w:rsidR="00FF663A" w:rsidRPr="00753A8E" w:rsidRDefault="00FF663A" w:rsidP="005B38C8">
      <w:pPr>
        <w:autoSpaceDE w:val="0"/>
        <w:autoSpaceDN w:val="0"/>
        <w:ind w:firstLine="425"/>
        <w:jc w:val="right"/>
        <w:rPr>
          <w:b/>
        </w:rPr>
      </w:pPr>
      <w:r w:rsidRPr="00753A8E">
        <w:rPr>
          <w:b/>
        </w:rPr>
        <w:lastRenderedPageBreak/>
        <w:t xml:space="preserve">Приложение </w:t>
      </w:r>
      <w:r w:rsidR="006D3A72">
        <w:rPr>
          <w:b/>
        </w:rPr>
        <w:t>9</w:t>
      </w:r>
    </w:p>
    <w:p w:rsidR="00FF663A" w:rsidRPr="00782675" w:rsidRDefault="00FF663A" w:rsidP="005B38C8">
      <w:pPr>
        <w:autoSpaceDE w:val="0"/>
        <w:autoSpaceDN w:val="0"/>
        <w:ind w:firstLine="425"/>
        <w:jc w:val="center"/>
      </w:pPr>
      <w:r>
        <w:rPr>
          <w:rStyle w:val="s1"/>
          <w:bCs/>
          <w:szCs w:val="28"/>
        </w:rPr>
        <w:br/>
      </w:r>
      <w:r w:rsidRPr="00782675">
        <w:rPr>
          <w:rStyle w:val="s1"/>
          <w:bCs/>
          <w:szCs w:val="28"/>
        </w:rPr>
        <w:t>Договор о закупе</w:t>
      </w:r>
    </w:p>
    <w:p w:rsidR="00FF663A" w:rsidRPr="00782675" w:rsidRDefault="00FF663A" w:rsidP="005B38C8">
      <w:pPr>
        <w:autoSpaceDE w:val="0"/>
        <w:autoSpaceDN w:val="0"/>
        <w:ind w:firstLine="425"/>
        <w:jc w:val="center"/>
      </w:pPr>
      <w:r w:rsidRPr="00782675">
        <w:br/>
        <w:t>г.</w:t>
      </w:r>
      <w:r w:rsidR="00F40343">
        <w:t xml:space="preserve"> Алматы</w:t>
      </w:r>
      <w:r w:rsidRPr="00782675">
        <w:t xml:space="preserve">                                                        </w:t>
      </w:r>
      <w:r>
        <w:t xml:space="preserve">     </w:t>
      </w:r>
      <w:r w:rsidRPr="00782675">
        <w:t xml:space="preserve">         </w:t>
      </w:r>
      <w:r>
        <w:t xml:space="preserve">                 </w:t>
      </w:r>
      <w:r w:rsidRPr="00782675">
        <w:t>  «_____» ____________20</w:t>
      </w:r>
      <w:r w:rsidR="00E76294">
        <w:t>20</w:t>
      </w:r>
      <w:r w:rsidRPr="00782675">
        <w:t>г.</w:t>
      </w:r>
    </w:p>
    <w:p w:rsidR="00FF663A" w:rsidRPr="00782675" w:rsidRDefault="00FF663A" w:rsidP="005B38C8">
      <w:pPr>
        <w:autoSpaceDE w:val="0"/>
        <w:autoSpaceDN w:val="0"/>
        <w:ind w:firstLine="425"/>
      </w:pPr>
    </w:p>
    <w:p w:rsidR="00FF663A" w:rsidRDefault="00FF663A" w:rsidP="00753A8E">
      <w:pPr>
        <w:autoSpaceDE w:val="0"/>
        <w:autoSpaceDN w:val="0"/>
        <w:ind w:firstLine="425"/>
        <w:jc w:val="both"/>
      </w:pPr>
      <w:r>
        <w:t xml:space="preserve">» </w:t>
      </w:r>
      <w:r w:rsidRPr="00782675">
        <w:t xml:space="preserve"> именуемое в дальнейшем - «Заказчик», в лице с одной стороны и </w:t>
      </w:r>
    </w:p>
    <w:p w:rsidR="00FF663A" w:rsidRPr="00782675" w:rsidRDefault="00FF663A" w:rsidP="00753A8E">
      <w:pPr>
        <w:autoSpaceDE w:val="0"/>
        <w:autoSpaceDN w:val="0"/>
        <w:ind w:firstLine="425"/>
        <w:jc w:val="both"/>
      </w:pPr>
      <w:r w:rsidRPr="00782675">
        <w:t>_________________________</w:t>
      </w:r>
      <w:r>
        <w:t xml:space="preserve"> </w:t>
      </w:r>
      <w:r w:rsidRPr="00782675">
        <w:t xml:space="preserve"> именуемый (ое)(ая) в дальнейшем - «Поставщик»,  </w:t>
      </w:r>
    </w:p>
    <w:p w:rsidR="00FF663A" w:rsidRDefault="00FF663A" w:rsidP="00753A8E">
      <w:pPr>
        <w:autoSpaceDE w:val="0"/>
        <w:autoSpaceDN w:val="0"/>
      </w:pPr>
      <w:r w:rsidRPr="00782675">
        <w:t>в лице_________________________ действующего на основании</w:t>
      </w:r>
      <w:r>
        <w:t xml:space="preserve"> </w:t>
      </w:r>
      <w:r w:rsidRPr="00782675">
        <w:t>_____________________</w:t>
      </w:r>
      <w:r>
        <w:br/>
      </w:r>
    </w:p>
    <w:p w:rsidR="00FF663A" w:rsidRDefault="00FF663A" w:rsidP="00753A8E">
      <w:pPr>
        <w:autoSpaceDE w:val="0"/>
        <w:autoSpaceDN w:val="0"/>
        <w:ind w:firstLine="400"/>
        <w:jc w:val="both"/>
      </w:pPr>
      <w:r w:rsidRPr="00782675">
        <w:t xml:space="preserve">с другой стороны, на основании </w:t>
      </w:r>
      <w: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w:t>
      </w:r>
      <w:r w:rsidRPr="00782675">
        <w:t>протокола об итогах закупа способом</w:t>
      </w:r>
      <w:r>
        <w:t>,</w:t>
      </w:r>
      <w:r w:rsidRPr="00782675">
        <w:t xml:space="preserve"> заключили настоящий Договор о закупе (далее - Договор) и пришли к соглашению о нижеследующем:</w:t>
      </w:r>
    </w:p>
    <w:p w:rsidR="00FF663A" w:rsidRPr="00782675" w:rsidRDefault="00FF663A" w:rsidP="00753A8E">
      <w:pPr>
        <w:autoSpaceDE w:val="0"/>
        <w:autoSpaceDN w:val="0"/>
        <w:ind w:firstLine="425"/>
        <w:jc w:val="both"/>
      </w:pPr>
    </w:p>
    <w:p w:rsidR="00FF663A" w:rsidRPr="00782675" w:rsidRDefault="00FF663A" w:rsidP="005B38C8">
      <w:pPr>
        <w:autoSpaceDE w:val="0"/>
        <w:autoSpaceDN w:val="0"/>
        <w:ind w:firstLine="400"/>
        <w:jc w:val="both"/>
      </w:pPr>
      <w:r w:rsidRPr="00782675">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FF663A" w:rsidRPr="00782675" w:rsidRDefault="00FF663A" w:rsidP="005B38C8">
      <w:pPr>
        <w:autoSpaceDE w:val="0"/>
        <w:autoSpaceDN w:val="0"/>
        <w:ind w:firstLine="400"/>
        <w:jc w:val="both"/>
      </w:pPr>
      <w:r w:rsidRPr="00782675">
        <w:t>2. Общая стоимость товаров  составляет (указать сумму цифрами и прописью) (далее - общая сумма договора).</w:t>
      </w:r>
    </w:p>
    <w:p w:rsidR="00FF663A" w:rsidRPr="00782675" w:rsidRDefault="00FF663A" w:rsidP="005B38C8">
      <w:pPr>
        <w:autoSpaceDE w:val="0"/>
        <w:autoSpaceDN w:val="0"/>
        <w:ind w:firstLine="400"/>
        <w:jc w:val="both"/>
      </w:pPr>
      <w:r w:rsidRPr="00782675">
        <w:t>3. В данном Договоре нижеперечисленные понятия будут иметь следующее толкование:</w:t>
      </w:r>
    </w:p>
    <w:p w:rsidR="00FF663A" w:rsidRPr="00782675" w:rsidRDefault="00FF663A" w:rsidP="005B38C8">
      <w:pPr>
        <w:autoSpaceDE w:val="0"/>
        <w:autoSpaceDN w:val="0"/>
        <w:ind w:firstLine="400"/>
        <w:jc w:val="both"/>
      </w:pPr>
      <w:r w:rsidRPr="00782675">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иными нормативными правовыми актами Республики Казахстан, зафиксированный в письменной форме, подписанный сторонами со всеми - приложениями и дополнениями к нему, а также со всей документацией, на которую в договоре есть ссылки;</w:t>
      </w:r>
    </w:p>
    <w:p w:rsidR="00FF663A" w:rsidRPr="00782675" w:rsidRDefault="00FF663A" w:rsidP="005B38C8">
      <w:pPr>
        <w:autoSpaceDE w:val="0"/>
        <w:autoSpaceDN w:val="0"/>
        <w:ind w:firstLine="400"/>
        <w:jc w:val="both"/>
      </w:pPr>
      <w:r w:rsidRPr="00782675">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FF663A" w:rsidRPr="00782675" w:rsidRDefault="00FF663A" w:rsidP="005B38C8">
      <w:pPr>
        <w:autoSpaceDE w:val="0"/>
        <w:autoSpaceDN w:val="0"/>
        <w:ind w:firstLine="400"/>
        <w:jc w:val="both"/>
      </w:pPr>
      <w:r w:rsidRPr="00782675">
        <w:t>3) товары - товары и сопутствующие услуги, которые Поставщик должен поставить Заказчику в рамках Договора;</w:t>
      </w:r>
    </w:p>
    <w:p w:rsidR="00FF663A" w:rsidRPr="00782675" w:rsidRDefault="00FF663A" w:rsidP="005B38C8">
      <w:pPr>
        <w:autoSpaceDE w:val="0"/>
        <w:autoSpaceDN w:val="0"/>
        <w:ind w:firstLine="400"/>
        <w:jc w:val="both"/>
      </w:pPr>
      <w:r w:rsidRPr="00782675">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FF663A" w:rsidRPr="00782675" w:rsidRDefault="00FF663A" w:rsidP="005B38C8">
      <w:pPr>
        <w:autoSpaceDE w:val="0"/>
        <w:autoSpaceDN w:val="0"/>
        <w:ind w:firstLine="400"/>
        <w:jc w:val="both"/>
      </w:pPr>
      <w:r>
        <w:t>5) Заказчик – _____________________________________________</w:t>
      </w:r>
      <w:r w:rsidRPr="00782675">
        <w:t>;</w:t>
      </w:r>
    </w:p>
    <w:p w:rsidR="00FF663A" w:rsidRPr="00782675" w:rsidRDefault="00FF663A" w:rsidP="005B38C8">
      <w:pPr>
        <w:autoSpaceDE w:val="0"/>
        <w:autoSpaceDN w:val="0"/>
        <w:ind w:firstLine="400"/>
        <w:jc w:val="both"/>
      </w:pPr>
      <w:r w:rsidRPr="00782675">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FF663A" w:rsidRPr="00782675" w:rsidRDefault="00FF663A" w:rsidP="005B38C8">
      <w:pPr>
        <w:autoSpaceDE w:val="0"/>
        <w:autoSpaceDN w:val="0"/>
        <w:ind w:firstLine="400"/>
        <w:jc w:val="both"/>
      </w:pPr>
      <w:r w:rsidRPr="00782675">
        <w:t>4. Перечисленные ниже документы и условия, оговоренные в них, образуют данный Договор и считаются его неотъемлемой частью, а именно:</w:t>
      </w:r>
    </w:p>
    <w:p w:rsidR="00FF663A" w:rsidRPr="00782675" w:rsidRDefault="00FF663A" w:rsidP="005B38C8">
      <w:pPr>
        <w:autoSpaceDE w:val="0"/>
        <w:autoSpaceDN w:val="0"/>
        <w:ind w:firstLine="400"/>
        <w:jc w:val="both"/>
      </w:pPr>
      <w:r w:rsidRPr="00782675">
        <w:t>1) настоящий Договор;</w:t>
      </w:r>
    </w:p>
    <w:p w:rsidR="00FF663A" w:rsidRPr="00782675" w:rsidRDefault="00FF663A" w:rsidP="005B38C8">
      <w:pPr>
        <w:autoSpaceDE w:val="0"/>
        <w:autoSpaceDN w:val="0"/>
        <w:ind w:firstLine="400"/>
        <w:jc w:val="both"/>
      </w:pPr>
      <w:r w:rsidRPr="00782675">
        <w:t>2) перечень закупаемых товаров;</w:t>
      </w:r>
    </w:p>
    <w:p w:rsidR="00FF663A" w:rsidRDefault="00FF663A" w:rsidP="005B38C8">
      <w:pPr>
        <w:autoSpaceDE w:val="0"/>
        <w:autoSpaceDN w:val="0"/>
        <w:ind w:firstLine="400"/>
        <w:jc w:val="both"/>
      </w:pPr>
      <w:r w:rsidRPr="00782675">
        <w:t>3) техническая спецификация;</w:t>
      </w:r>
    </w:p>
    <w:p w:rsidR="00FF663A" w:rsidRPr="00782675" w:rsidRDefault="00FF663A" w:rsidP="005B38C8">
      <w:pPr>
        <w:autoSpaceDE w:val="0"/>
        <w:autoSpaceDN w:val="0"/>
        <w:ind w:firstLine="400"/>
        <w:jc w:val="both"/>
      </w:pPr>
      <w:r>
        <w:t>4</w:t>
      </w:r>
      <w:r w:rsidRPr="00782675">
        <w:t>) обеспечение исполнения Договора.</w:t>
      </w:r>
    </w:p>
    <w:p w:rsidR="00FF663A" w:rsidRPr="00782675" w:rsidRDefault="00FF663A" w:rsidP="005B38C8">
      <w:pPr>
        <w:autoSpaceDE w:val="0"/>
        <w:autoSpaceDN w:val="0"/>
        <w:ind w:firstLine="425"/>
      </w:pPr>
      <w:r>
        <w:lastRenderedPageBreak/>
        <w:t>6</w:t>
      </w:r>
      <w:r w:rsidRPr="00782675">
        <w:t xml:space="preserve">. Форма оплаты           </w:t>
      </w:r>
      <w:r w:rsidRPr="00782675">
        <w:rPr>
          <w:u w:val="single"/>
        </w:rPr>
        <w:t xml:space="preserve">                         перечисление                                                                      .   </w:t>
      </w:r>
      <w:r w:rsidRPr="00782675">
        <w:t xml:space="preserve">  </w:t>
      </w:r>
      <w:r w:rsidRPr="00782675">
        <w:rPr>
          <w:u w:val="single"/>
        </w:rPr>
        <w:t xml:space="preserve">        </w:t>
      </w:r>
    </w:p>
    <w:p w:rsidR="00FF663A" w:rsidRPr="00782675" w:rsidRDefault="00FF663A" w:rsidP="005B38C8">
      <w:pPr>
        <w:autoSpaceDE w:val="0"/>
        <w:autoSpaceDN w:val="0"/>
        <w:ind w:firstLine="425"/>
        <w:jc w:val="center"/>
      </w:pPr>
      <w:r w:rsidRPr="00782675">
        <w:t>              (перечисление, за наличный расчет, аккредитив и т.д.)</w:t>
      </w:r>
    </w:p>
    <w:p w:rsidR="00FF663A" w:rsidRPr="00782675" w:rsidRDefault="00FF663A" w:rsidP="003061BF">
      <w:pPr>
        <w:autoSpaceDE w:val="0"/>
        <w:autoSpaceDN w:val="0"/>
        <w:ind w:firstLine="425"/>
      </w:pPr>
      <w:r w:rsidRPr="00782675">
        <w:t xml:space="preserve">6. Сроки после приемки товара в пункте назначения </w:t>
      </w:r>
    </w:p>
    <w:p w:rsidR="00FF663A" w:rsidRPr="00782675" w:rsidRDefault="00FF663A" w:rsidP="003061BF">
      <w:pPr>
        <w:autoSpaceDE w:val="0"/>
        <w:autoSpaceDN w:val="0"/>
        <w:ind w:firstLine="425"/>
      </w:pPr>
      <w:r w:rsidRPr="00782675">
        <w:t xml:space="preserve">7. Необходимые документы, предшествующие оплате: </w:t>
      </w:r>
      <w:r w:rsidRPr="00782675">
        <w:rPr>
          <w:u w:val="single"/>
        </w:rPr>
        <w:t>счет-фактура или акт приемки-передачи</w:t>
      </w:r>
      <w:r>
        <w:rPr>
          <w:u w:val="single"/>
        </w:rPr>
        <w:t xml:space="preserve"> </w:t>
      </w:r>
      <w:r w:rsidRPr="00782675">
        <w:t xml:space="preserve"> (счет-фактура или акт приемки-передачи или т.п.)</w:t>
      </w:r>
    </w:p>
    <w:p w:rsidR="00FF663A" w:rsidRPr="00782675" w:rsidRDefault="00FF663A" w:rsidP="005B38C8">
      <w:pPr>
        <w:autoSpaceDE w:val="0"/>
        <w:autoSpaceDN w:val="0"/>
        <w:ind w:firstLine="400"/>
        <w:jc w:val="both"/>
      </w:pPr>
      <w:r w:rsidRPr="00782675">
        <w:t>8. Товары, поставляемые в рамках данного Договора, должны соответствовать или быть выше стандартов, указанных в технической спецификации.</w:t>
      </w:r>
    </w:p>
    <w:p w:rsidR="00FF663A" w:rsidRPr="00782675" w:rsidRDefault="00FF663A" w:rsidP="005B38C8">
      <w:pPr>
        <w:autoSpaceDE w:val="0"/>
        <w:autoSpaceDN w:val="0"/>
        <w:ind w:firstLine="400"/>
        <w:jc w:val="both"/>
      </w:pPr>
      <w:r w:rsidRPr="00782675">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FF663A" w:rsidRPr="00782675" w:rsidRDefault="00FF663A" w:rsidP="005B38C8">
      <w:pPr>
        <w:autoSpaceDE w:val="0"/>
        <w:autoSpaceDN w:val="0"/>
        <w:ind w:firstLine="400"/>
        <w:jc w:val="both"/>
      </w:pPr>
      <w:r w:rsidRPr="00782675">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FF663A" w:rsidRPr="00782675" w:rsidRDefault="00FF663A" w:rsidP="005B38C8">
      <w:pPr>
        <w:autoSpaceDE w:val="0"/>
        <w:autoSpaceDN w:val="0"/>
        <w:ind w:firstLine="400"/>
        <w:jc w:val="both"/>
      </w:pPr>
      <w:r w:rsidRPr="00782675">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FF663A" w:rsidRPr="00782675" w:rsidRDefault="00FF663A" w:rsidP="005B38C8">
      <w:pPr>
        <w:autoSpaceDE w:val="0"/>
        <w:autoSpaceDN w:val="0"/>
        <w:ind w:firstLine="400"/>
        <w:jc w:val="both"/>
      </w:pPr>
      <w:r w:rsidRPr="00782675">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FF663A" w:rsidRPr="00782675" w:rsidRDefault="00FF663A" w:rsidP="005B38C8">
      <w:pPr>
        <w:autoSpaceDE w:val="0"/>
        <w:autoSpaceDN w:val="0"/>
        <w:ind w:firstLine="400"/>
        <w:jc w:val="both"/>
      </w:pPr>
      <w:r w:rsidRPr="00782675">
        <w:t>13. Поставка товаров осуществляется Поставщиком в соответствии с условиями Заказчика, оговоренными в перечне закупаемых товаров.</w:t>
      </w:r>
    </w:p>
    <w:p w:rsidR="00FF663A" w:rsidRPr="00782675" w:rsidRDefault="00FF663A" w:rsidP="005B38C8">
      <w:pPr>
        <w:autoSpaceDE w:val="0"/>
        <w:autoSpaceDN w:val="0"/>
        <w:ind w:firstLine="400"/>
        <w:jc w:val="both"/>
      </w:pPr>
      <w:r w:rsidRPr="00782675">
        <w:t>14. Поставщик должен поставить товары до пункта назначения, указанного в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FF663A" w:rsidRPr="00782675" w:rsidRDefault="00FF663A" w:rsidP="005B38C8">
      <w:pPr>
        <w:autoSpaceDE w:val="0"/>
        <w:autoSpaceDN w:val="0"/>
        <w:ind w:firstLine="400"/>
        <w:jc w:val="both"/>
      </w:pPr>
      <w:r w:rsidRPr="00782675">
        <w:t>15. В рамках данного Договора Поставщик должен предоставить услуги, указанные в тендерной документации.</w:t>
      </w:r>
    </w:p>
    <w:p w:rsidR="00FF663A" w:rsidRPr="00782675" w:rsidRDefault="00FF663A" w:rsidP="005B38C8">
      <w:pPr>
        <w:autoSpaceDE w:val="0"/>
        <w:autoSpaceDN w:val="0"/>
        <w:ind w:firstLine="400"/>
        <w:jc w:val="both"/>
      </w:pPr>
      <w:r w:rsidRPr="00782675">
        <w:t>16. Цены на сопутствующие услуги должны быть включены в цену Договора.</w:t>
      </w:r>
    </w:p>
    <w:p w:rsidR="00FF663A" w:rsidRPr="00782675" w:rsidRDefault="00FF663A" w:rsidP="005B38C8">
      <w:pPr>
        <w:autoSpaceDE w:val="0"/>
        <w:autoSpaceDN w:val="0"/>
        <w:ind w:firstLine="400"/>
        <w:jc w:val="both"/>
      </w:pPr>
      <w:r w:rsidRPr="00782675">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FF663A" w:rsidRPr="00782675" w:rsidRDefault="00FF663A" w:rsidP="005B38C8">
      <w:pPr>
        <w:autoSpaceDE w:val="0"/>
        <w:autoSpaceDN w:val="0"/>
        <w:ind w:firstLine="400"/>
        <w:jc w:val="both"/>
      </w:pPr>
      <w:r w:rsidRPr="00782675">
        <w:t>18. Поставщик, в случае прекращения производства им запасных частей, должен:</w:t>
      </w:r>
    </w:p>
    <w:p w:rsidR="00FF663A" w:rsidRPr="00782675" w:rsidRDefault="00FF663A" w:rsidP="005B38C8">
      <w:pPr>
        <w:autoSpaceDE w:val="0"/>
        <w:autoSpaceDN w:val="0"/>
        <w:ind w:firstLine="400"/>
        <w:jc w:val="both"/>
      </w:pPr>
      <w:r w:rsidRPr="00782675">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FF663A" w:rsidRPr="00782675" w:rsidRDefault="00FF663A" w:rsidP="005B38C8">
      <w:pPr>
        <w:autoSpaceDE w:val="0"/>
        <w:autoSpaceDN w:val="0"/>
        <w:ind w:firstLine="400"/>
        <w:jc w:val="both"/>
      </w:pPr>
      <w:r w:rsidRPr="00782675">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FF663A" w:rsidRPr="00782675" w:rsidRDefault="00FF663A" w:rsidP="005B38C8">
      <w:pPr>
        <w:autoSpaceDE w:val="0"/>
        <w:autoSpaceDN w:val="0"/>
        <w:ind w:firstLine="400"/>
        <w:jc w:val="both"/>
      </w:pPr>
      <w:r w:rsidRPr="00782675">
        <w:t xml:space="preserve">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w:t>
      </w:r>
      <w:r w:rsidRPr="00782675">
        <w:lastRenderedPageBreak/>
        <w:t>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FF663A" w:rsidRPr="00782675" w:rsidRDefault="00FF663A" w:rsidP="005B38C8">
      <w:pPr>
        <w:autoSpaceDE w:val="0"/>
        <w:autoSpaceDN w:val="0"/>
        <w:ind w:firstLine="400"/>
        <w:jc w:val="both"/>
      </w:pPr>
      <w:r w:rsidRPr="00782675">
        <w:t>20.Эта гарантия действительна в течение__</w:t>
      </w:r>
      <w:r w:rsidRPr="00782675">
        <w:rPr>
          <w:u w:val="single"/>
        </w:rPr>
        <w:t>12 месяцев</w:t>
      </w:r>
      <w:r w:rsidRPr="00782675">
        <w:t>_______          </w:t>
      </w:r>
    </w:p>
    <w:p w:rsidR="00FF663A" w:rsidRPr="00782675" w:rsidRDefault="00FF663A" w:rsidP="005B38C8">
      <w:pPr>
        <w:autoSpaceDE w:val="0"/>
        <w:autoSpaceDN w:val="0"/>
        <w:ind w:firstLine="400"/>
        <w:jc w:val="both"/>
      </w:pPr>
      <w:r w:rsidRPr="00782675">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FF663A" w:rsidRPr="00782675" w:rsidRDefault="00FF663A" w:rsidP="005B38C8">
      <w:pPr>
        <w:autoSpaceDE w:val="0"/>
        <w:autoSpaceDN w:val="0"/>
        <w:ind w:firstLine="400"/>
        <w:jc w:val="both"/>
      </w:pPr>
      <w:r w:rsidRPr="00782675">
        <w:t>21. Заказчик обязан оперативно уведомить Поставщика в письменном виде обо всех претензиях, связанных с данной гарантией.</w:t>
      </w:r>
    </w:p>
    <w:p w:rsidR="00FF663A" w:rsidRPr="00782675" w:rsidRDefault="00FF663A" w:rsidP="005B38C8">
      <w:pPr>
        <w:autoSpaceDE w:val="0"/>
        <w:autoSpaceDN w:val="0"/>
        <w:ind w:firstLine="400"/>
        <w:jc w:val="both"/>
      </w:pPr>
      <w:r w:rsidRPr="00782675">
        <w:t>22.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 в течение одного месяца.</w:t>
      </w:r>
    </w:p>
    <w:p w:rsidR="00FF663A" w:rsidRPr="00782675" w:rsidRDefault="00FF663A" w:rsidP="005B38C8">
      <w:pPr>
        <w:autoSpaceDE w:val="0"/>
        <w:autoSpaceDN w:val="0"/>
        <w:ind w:firstLine="400"/>
        <w:jc w:val="both"/>
      </w:pPr>
      <w:r w:rsidRPr="00782675">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FF663A" w:rsidRPr="00782675" w:rsidRDefault="00FF663A" w:rsidP="005B38C8">
      <w:pPr>
        <w:autoSpaceDE w:val="0"/>
        <w:autoSpaceDN w:val="0"/>
        <w:ind w:firstLine="400"/>
        <w:jc w:val="both"/>
      </w:pPr>
      <w:r w:rsidRPr="00782675">
        <w:t>24. Оплата Поставщику за поставленные товары будет производиться в форме и в сроки, указанные в пунктах 5 и 6 настоящего договора.</w:t>
      </w:r>
    </w:p>
    <w:p w:rsidR="00FF663A" w:rsidRPr="00782675" w:rsidRDefault="00FF663A" w:rsidP="005B38C8">
      <w:pPr>
        <w:autoSpaceDE w:val="0"/>
        <w:autoSpaceDN w:val="0"/>
        <w:ind w:firstLine="400"/>
        <w:jc w:val="both"/>
      </w:pPr>
      <w:r w:rsidRPr="00782675">
        <w:t>25. Цены, указанные Заказчиком в Договоре, должны соответствовать ценам, указанным Поставщиком в его тендерной заявке.</w:t>
      </w:r>
    </w:p>
    <w:p w:rsidR="00FF663A" w:rsidRPr="00782675" w:rsidRDefault="00FF663A" w:rsidP="005B38C8">
      <w:pPr>
        <w:autoSpaceDE w:val="0"/>
        <w:autoSpaceDN w:val="0"/>
        <w:ind w:firstLine="400"/>
        <w:jc w:val="both"/>
      </w:pPr>
      <w:r w:rsidRPr="00782675">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FF663A" w:rsidRPr="00782675" w:rsidRDefault="00FF663A" w:rsidP="005B38C8">
      <w:pPr>
        <w:autoSpaceDE w:val="0"/>
        <w:autoSpaceDN w:val="0"/>
        <w:ind w:firstLine="400"/>
        <w:jc w:val="both"/>
      </w:pPr>
      <w:r w:rsidRPr="00782675">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FF663A" w:rsidRPr="00782675" w:rsidRDefault="00FF663A" w:rsidP="005B38C8">
      <w:pPr>
        <w:autoSpaceDE w:val="0"/>
        <w:autoSpaceDN w:val="0"/>
        <w:ind w:firstLine="400"/>
        <w:jc w:val="both"/>
      </w:pPr>
      <w:r w:rsidRPr="00782675">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FF663A" w:rsidRPr="00782675" w:rsidRDefault="00FF663A" w:rsidP="005B38C8">
      <w:pPr>
        <w:autoSpaceDE w:val="0"/>
        <w:autoSpaceDN w:val="0"/>
        <w:ind w:firstLine="400"/>
        <w:jc w:val="both"/>
      </w:pPr>
      <w:r w:rsidRPr="00782675">
        <w:t>29. Поставка товаров и предоставление услуг должны осуществляться Поставщиком в соответствии с графиком, указанным в таблице цен.</w:t>
      </w:r>
    </w:p>
    <w:p w:rsidR="00FF663A" w:rsidRPr="00782675" w:rsidRDefault="00FF663A" w:rsidP="005B38C8">
      <w:pPr>
        <w:autoSpaceDE w:val="0"/>
        <w:autoSpaceDN w:val="0"/>
        <w:ind w:firstLine="400"/>
        <w:jc w:val="both"/>
      </w:pPr>
      <w:r w:rsidRPr="00782675">
        <w:t>30. Задержка с выполнением поставки со стороны Поставщика может привести к следующим санкциям, возлагаемым на него: аннулирование Договора с удержанием обеспечения исполнения Договора или выплата неустойки.</w:t>
      </w:r>
    </w:p>
    <w:p w:rsidR="00FF663A" w:rsidRPr="00782675" w:rsidRDefault="00FF663A" w:rsidP="005B38C8">
      <w:pPr>
        <w:autoSpaceDE w:val="0"/>
        <w:autoSpaceDN w:val="0"/>
        <w:ind w:firstLine="400"/>
        <w:jc w:val="both"/>
      </w:pPr>
      <w:r w:rsidRPr="00782675">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FF663A" w:rsidRPr="00782675" w:rsidRDefault="00FF663A" w:rsidP="005B38C8">
      <w:pPr>
        <w:autoSpaceDE w:val="0"/>
        <w:autoSpaceDN w:val="0"/>
        <w:ind w:firstLine="400"/>
        <w:jc w:val="both"/>
      </w:pPr>
      <w:r w:rsidRPr="00782675">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0,01% от суммы недопоставленного или поставленного с нарушением сроков товара.</w:t>
      </w:r>
    </w:p>
    <w:p w:rsidR="00FF663A" w:rsidRPr="00782675" w:rsidRDefault="00FF663A" w:rsidP="005B38C8">
      <w:pPr>
        <w:autoSpaceDE w:val="0"/>
        <w:autoSpaceDN w:val="0"/>
        <w:ind w:firstLine="400"/>
        <w:jc w:val="both"/>
      </w:pPr>
      <w:r w:rsidRPr="00782675">
        <w:t xml:space="preserve">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w:t>
      </w:r>
      <w:r w:rsidRPr="00782675">
        <w:lastRenderedPageBreak/>
        <w:t>условий, если задержка с выполнением Договора является результатом форс-мажорных обстоятельств.</w:t>
      </w:r>
    </w:p>
    <w:p w:rsidR="00FF663A" w:rsidRPr="00782675" w:rsidRDefault="00FF663A" w:rsidP="005B38C8">
      <w:pPr>
        <w:autoSpaceDE w:val="0"/>
        <w:autoSpaceDN w:val="0"/>
        <w:ind w:firstLine="400"/>
        <w:jc w:val="both"/>
      </w:pPr>
      <w:r w:rsidRPr="00782675">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FF663A" w:rsidRPr="00782675" w:rsidRDefault="00FF663A" w:rsidP="005B38C8">
      <w:pPr>
        <w:autoSpaceDE w:val="0"/>
        <w:autoSpaceDN w:val="0"/>
        <w:ind w:firstLine="400"/>
        <w:jc w:val="both"/>
      </w:pPr>
      <w:r w:rsidRPr="00782675">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FF663A" w:rsidRPr="00782675" w:rsidRDefault="00FF663A" w:rsidP="005B38C8">
      <w:pPr>
        <w:autoSpaceDE w:val="0"/>
        <w:autoSpaceDN w:val="0"/>
        <w:ind w:firstLine="400"/>
        <w:jc w:val="both"/>
      </w:pPr>
      <w:r w:rsidRPr="00782675">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FF663A" w:rsidRPr="00782675" w:rsidRDefault="00FF663A" w:rsidP="005B38C8">
      <w:pPr>
        <w:autoSpaceDE w:val="0"/>
        <w:autoSpaceDN w:val="0"/>
        <w:ind w:firstLine="400"/>
        <w:jc w:val="both"/>
      </w:pPr>
      <w:r w:rsidRPr="00782675">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FF663A" w:rsidRPr="00782675" w:rsidRDefault="00FF663A" w:rsidP="005B38C8">
      <w:pPr>
        <w:autoSpaceDE w:val="0"/>
        <w:autoSpaceDN w:val="0"/>
        <w:ind w:firstLine="400"/>
        <w:jc w:val="both"/>
      </w:pPr>
      <w:r w:rsidRPr="00782675">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FF663A" w:rsidRPr="00782675" w:rsidRDefault="00FF663A" w:rsidP="005B38C8">
      <w:pPr>
        <w:autoSpaceDE w:val="0"/>
        <w:autoSpaceDN w:val="0"/>
        <w:ind w:firstLine="400"/>
        <w:jc w:val="both"/>
      </w:pPr>
      <w:r w:rsidRPr="00782675">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FF663A" w:rsidRPr="00782675" w:rsidRDefault="00FF663A" w:rsidP="005B38C8">
      <w:pPr>
        <w:autoSpaceDE w:val="0"/>
        <w:autoSpaceDN w:val="0"/>
        <w:ind w:firstLine="400"/>
        <w:jc w:val="both"/>
      </w:pPr>
      <w:r w:rsidRPr="00782675">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w:t>
      </w:r>
    </w:p>
    <w:p w:rsidR="00FF663A" w:rsidRPr="00782675" w:rsidRDefault="00FF663A" w:rsidP="005B38C8">
      <w:pPr>
        <w:autoSpaceDE w:val="0"/>
        <w:autoSpaceDN w:val="0"/>
        <w:ind w:firstLine="400"/>
        <w:jc w:val="both"/>
      </w:pPr>
      <w:r w:rsidRPr="00782675">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FF663A" w:rsidRPr="00782675" w:rsidRDefault="00FF663A" w:rsidP="005D38D2">
      <w:pPr>
        <w:autoSpaceDE w:val="0"/>
        <w:autoSpaceDN w:val="0"/>
        <w:ind w:firstLine="400"/>
        <w:jc w:val="both"/>
      </w:pPr>
      <w:r w:rsidRPr="00782675">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D38D2">
        <w:t xml:space="preserve"> </w:t>
      </w:r>
      <w:r w:rsidRPr="00782675">
        <w:t>43. Налоги и другие обязательные платежи в бюджет подлежат уплате в соответствии с налоговым законодательством Республики Казахстан.</w:t>
      </w:r>
    </w:p>
    <w:p w:rsidR="00FF663A" w:rsidRPr="00782675" w:rsidRDefault="00FF663A" w:rsidP="005D38D2">
      <w:pPr>
        <w:autoSpaceDE w:val="0"/>
        <w:autoSpaceDN w:val="0"/>
        <w:ind w:firstLine="400"/>
        <w:jc w:val="both"/>
      </w:pPr>
      <w:r w:rsidRPr="00782675">
        <w:t>44. Поставщик обязан внести обеспечение исполнения Договора в форме, объеме и на условиях, предусмотренных в тендерной документации.</w:t>
      </w:r>
      <w:r w:rsidR="005D38D2">
        <w:t xml:space="preserve"> </w:t>
      </w:r>
      <w:r w:rsidRPr="00782675">
        <w:t xml:space="preserve">45. Настоящий Договор вступает в силу после </w:t>
      </w:r>
      <w:r>
        <w:t>подписания</w:t>
      </w:r>
      <w:r w:rsidRPr="00782675">
        <w:t xml:space="preserve"> и внесения Поставщиком обеспечения исполнения Договора.</w:t>
      </w:r>
    </w:p>
    <w:p w:rsidR="00FF663A" w:rsidRPr="00782675" w:rsidRDefault="00FF663A" w:rsidP="005B38C8">
      <w:pPr>
        <w:autoSpaceDE w:val="0"/>
        <w:autoSpaceDN w:val="0"/>
        <w:ind w:firstLine="400"/>
        <w:jc w:val="both"/>
      </w:pPr>
      <w:r w:rsidRPr="00782675">
        <w:t>46.Срок действия договора до  31 декабря 201</w:t>
      </w:r>
      <w:r w:rsidR="00225F12">
        <w:t>9</w:t>
      </w:r>
      <w:r w:rsidRPr="00782675">
        <w:t xml:space="preserve"> года.</w:t>
      </w:r>
    </w:p>
    <w:p w:rsidR="00FF663A" w:rsidRDefault="00FF663A" w:rsidP="005B38C8">
      <w:pPr>
        <w:autoSpaceDE w:val="0"/>
        <w:autoSpaceDN w:val="0"/>
        <w:ind w:firstLine="400"/>
        <w:jc w:val="both"/>
      </w:pPr>
      <w:r w:rsidRPr="00782675">
        <w:t>47. Адреса и реквизиты Сторон:</w:t>
      </w:r>
    </w:p>
    <w:p w:rsidR="005D38D2" w:rsidRPr="00714FD7" w:rsidRDefault="005D38D2" w:rsidP="005D38D2">
      <w:pPr>
        <w:jc w:val="right"/>
        <w:textAlignment w:val="baseline"/>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w:t>
      </w:r>
      <w:bookmarkStart w:id="10" w:name="_GoBack"/>
      <w:bookmarkEnd w:id="10"/>
      <w:r w:rsidRPr="00714FD7">
        <w:rPr>
          <w:lang w:val="kk-KZ"/>
        </w:rPr>
        <w:t>нтации</w:t>
      </w:r>
      <w:r>
        <w:t> </w:t>
      </w:r>
    </w:p>
    <w:p w:rsidR="005D38D2" w:rsidRDefault="005D38D2" w:rsidP="005D38D2">
      <w:pPr>
        <w:jc w:val="right"/>
        <w:textAlignment w:val="baseline"/>
        <w:rPr>
          <w:lang w:val="kk-KZ"/>
        </w:rPr>
      </w:pPr>
      <w:r>
        <w:rPr>
          <w:lang w:val="kk-KZ"/>
        </w:rPr>
        <w:t xml:space="preserve">от </w:t>
      </w:r>
      <w:r w:rsidR="00225F12">
        <w:rPr>
          <w:rStyle w:val="s0"/>
          <w:lang w:val="kk-KZ"/>
        </w:rPr>
        <w:t>2</w:t>
      </w:r>
      <w:r w:rsidR="00B63FDE">
        <w:rPr>
          <w:rStyle w:val="s0"/>
          <w:lang w:val="kk-KZ"/>
        </w:rPr>
        <w:t>3</w:t>
      </w:r>
      <w:r w:rsidR="00225F12">
        <w:rPr>
          <w:rStyle w:val="s0"/>
          <w:lang w:val="kk-KZ"/>
        </w:rPr>
        <w:t>.0</w:t>
      </w:r>
      <w:r w:rsidR="00E76294">
        <w:rPr>
          <w:rStyle w:val="s0"/>
          <w:lang w:val="kk-KZ"/>
        </w:rPr>
        <w:t>1</w:t>
      </w:r>
      <w:r>
        <w:rPr>
          <w:rStyle w:val="s0"/>
          <w:lang w:val="kk-KZ"/>
        </w:rPr>
        <w:t>.20</w:t>
      </w:r>
      <w:r w:rsidR="00E76294">
        <w:rPr>
          <w:rStyle w:val="s0"/>
          <w:lang w:val="kk-KZ"/>
        </w:rPr>
        <w:t>20</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
    <w:p w:rsidR="005D38D2" w:rsidRDefault="005D38D2" w:rsidP="005D38D2">
      <w:pPr>
        <w:ind w:firstLine="400"/>
        <w:jc w:val="both"/>
      </w:pPr>
      <w:r>
        <w:t> </w:t>
      </w:r>
    </w:p>
    <w:tbl>
      <w:tblPr>
        <w:tblW w:w="5000" w:type="pct"/>
        <w:jc w:val="center"/>
        <w:tblCellMar>
          <w:left w:w="0" w:type="dxa"/>
          <w:right w:w="0" w:type="dxa"/>
        </w:tblCellMar>
        <w:tblLook w:val="000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E76294">
            <w:pPr>
              <w:rPr>
                <w:b/>
              </w:rPr>
            </w:pPr>
            <w:r w:rsidRPr="00782675">
              <w:rPr>
                <w:b/>
              </w:rPr>
              <w:t>Спецификация к договору №   от  «</w:t>
            </w:r>
            <w:r w:rsidR="00AB7D79">
              <w:rPr>
                <w:b/>
                <w:lang w:val="kk-KZ"/>
              </w:rPr>
              <w:t xml:space="preserve">    </w:t>
            </w:r>
            <w:r w:rsidRPr="00782675">
              <w:rPr>
                <w:b/>
              </w:rPr>
              <w:t>»  _________ 20</w:t>
            </w:r>
            <w:r w:rsidR="00E76294">
              <w:rPr>
                <w:b/>
              </w:rPr>
              <w:t>20</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п/п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ед.изм</w:t>
            </w: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20</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Сауранбаев Б.К. директор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Pr="00E87F1E">
        <w:rPr>
          <w:lang w:val="kk-KZ"/>
        </w:rPr>
        <w:t>Уранкаева Г.К.</w:t>
      </w:r>
      <w:r w:rsidRPr="00E87F1E">
        <w:t xml:space="preserve">, </w:t>
      </w:r>
      <w:r w:rsidRPr="00E87F1E">
        <w:rPr>
          <w:lang w:val="kk-KZ"/>
        </w:rPr>
        <w:t xml:space="preserve">зам.директора по лечебной работе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Курманбаев Б.К., заведующий лаборатории - член комиссии; </w:t>
      </w:r>
    </w:p>
    <w:p w:rsidR="00E87F1E" w:rsidRPr="00E87F1E" w:rsidRDefault="00E87F1E" w:rsidP="00E87F1E">
      <w:pPr>
        <w:pStyle w:val="af6"/>
        <w:tabs>
          <w:tab w:val="center" w:pos="4818"/>
        </w:tabs>
        <w:spacing w:before="240" w:after="240"/>
        <w:ind w:left="0"/>
        <w:jc w:val="both"/>
      </w:pPr>
      <w:r w:rsidRPr="00E87F1E">
        <w:t>- Джаксылыкбаев К.С., юрист – член комиссии;</w:t>
      </w:r>
    </w:p>
    <w:p w:rsidR="00E87F1E" w:rsidRPr="00E87F1E" w:rsidRDefault="00E87F1E" w:rsidP="00E87F1E">
      <w:pPr>
        <w:pStyle w:val="af6"/>
        <w:tabs>
          <w:tab w:val="center" w:pos="4818"/>
        </w:tabs>
        <w:spacing w:before="240" w:after="240"/>
        <w:ind w:left="0"/>
        <w:jc w:val="both"/>
      </w:pPr>
    </w:p>
    <w:p w:rsidR="00E87F1E" w:rsidRPr="00E87F1E" w:rsidRDefault="00E87F1E" w:rsidP="00E87F1E">
      <w:pPr>
        <w:pStyle w:val="af6"/>
        <w:spacing w:before="240" w:after="240"/>
        <w:ind w:left="0"/>
        <w:jc w:val="both"/>
      </w:pPr>
      <w:r w:rsidRPr="00E87F1E">
        <w:t>- Еркеев А.Н.,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733" w:rsidRDefault="003A2733">
      <w:r>
        <w:separator/>
      </w:r>
    </w:p>
  </w:endnote>
  <w:endnote w:type="continuationSeparator" w:id="1">
    <w:p w:rsidR="003A2733" w:rsidRDefault="003A2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733" w:rsidRDefault="003A2733">
      <w:r>
        <w:separator/>
      </w:r>
    </w:p>
  </w:footnote>
  <w:footnote w:type="continuationSeparator" w:id="1">
    <w:p w:rsidR="003A2733" w:rsidRDefault="003A2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FB" w:rsidRDefault="00C923FB">
    <w:pPr>
      <w:pStyle w:val="aa"/>
    </w:pPr>
  </w:p>
  <w:p w:rsidR="00C923FB" w:rsidRDefault="004F4DA2">
    <w:pPr>
      <w:pStyle w:val="aa"/>
    </w:pPr>
    <w:r>
      <w:rPr>
        <w:noProof/>
      </w:rPr>
      <w:pict>
        <v:shapetype id="_x0000_t202" coordsize="21600,21600" o:spt="202" path="m,l,21600r21600,l21600,xe">
          <v:stroke joinstyle="miter"/>
          <v:path gradientshapeok="t" o:connecttype="rect"/>
        </v:shapetype>
        <v:shape id="_x0000_s2049" type="#_x0000_t202" style="position:absolute;margin-left:0;margin-top:.05pt;width:18.95pt;height:11.25pt;z-index:251657728;mso-position-horizontal:center" filled="f" stroked="f">
          <v:textbox style="mso-next-textbox:#_x0000_s2049" inset="0,0,0,0">
            <w:txbxContent>
              <w:p w:rsidR="00C923FB" w:rsidRPr="00127366" w:rsidRDefault="00C923FB" w:rsidP="005B38C8"/>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6">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7">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0">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start w:val="1"/>
      <w:numFmt w:val="decimal"/>
      <w:lvlText w:val="%4."/>
      <w:lvlJc w:val="left"/>
      <w:pPr>
        <w:ind w:left="3480" w:hanging="360"/>
      </w:pPr>
      <w:rPr>
        <w:rFonts w:cs="Times New Roman"/>
      </w:rPr>
    </w:lvl>
    <w:lvl w:ilvl="4" w:tplc="04190019">
      <w:start w:val="1"/>
      <w:numFmt w:val="lowerLetter"/>
      <w:lvlText w:val="%5."/>
      <w:lvlJc w:val="left"/>
      <w:pPr>
        <w:ind w:left="4200" w:hanging="360"/>
      </w:pPr>
      <w:rPr>
        <w:rFonts w:cs="Times New Roman"/>
      </w:rPr>
    </w:lvl>
    <w:lvl w:ilvl="5" w:tplc="0419001B">
      <w:start w:val="1"/>
      <w:numFmt w:val="lowerRoman"/>
      <w:lvlText w:val="%6."/>
      <w:lvlJc w:val="right"/>
      <w:pPr>
        <w:ind w:left="4920" w:hanging="180"/>
      </w:pPr>
      <w:rPr>
        <w:rFonts w:cs="Times New Roman"/>
      </w:rPr>
    </w:lvl>
    <w:lvl w:ilvl="6" w:tplc="0419000F">
      <w:start w:val="1"/>
      <w:numFmt w:val="decimal"/>
      <w:lvlText w:val="%7."/>
      <w:lvlJc w:val="left"/>
      <w:pPr>
        <w:ind w:left="5640" w:hanging="360"/>
      </w:pPr>
      <w:rPr>
        <w:rFonts w:cs="Times New Roman"/>
      </w:rPr>
    </w:lvl>
    <w:lvl w:ilvl="7" w:tplc="04190019">
      <w:start w:val="1"/>
      <w:numFmt w:val="lowerLetter"/>
      <w:lvlText w:val="%8."/>
      <w:lvlJc w:val="left"/>
      <w:pPr>
        <w:ind w:left="6360" w:hanging="360"/>
      </w:pPr>
      <w:rPr>
        <w:rFonts w:cs="Times New Roman"/>
      </w:rPr>
    </w:lvl>
    <w:lvl w:ilvl="8" w:tplc="0419001B">
      <w:start w:val="1"/>
      <w:numFmt w:val="lowerRoman"/>
      <w:lvlText w:val="%9."/>
      <w:lvlJc w:val="right"/>
      <w:pPr>
        <w:ind w:left="7080" w:hanging="180"/>
      </w:pPr>
      <w:rPr>
        <w:rFonts w:cs="Times New Roman"/>
      </w:rPr>
    </w:lvl>
  </w:abstractNum>
  <w:abstractNum w:abstractNumId="21">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3">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start w:val="1"/>
      <w:numFmt w:val="lowerLetter"/>
      <w:lvlText w:val="%2."/>
      <w:lvlJc w:val="left"/>
      <w:pPr>
        <w:tabs>
          <w:tab w:val="num" w:pos="1950"/>
        </w:tabs>
        <w:ind w:left="1950" w:hanging="360"/>
      </w:pPr>
      <w:rPr>
        <w:rFonts w:cs="Times New Roman"/>
      </w:rPr>
    </w:lvl>
    <w:lvl w:ilvl="2">
      <w:start w:val="1"/>
      <w:numFmt w:val="lowerRoman"/>
      <w:lvlText w:val="%3."/>
      <w:lvlJc w:val="right"/>
      <w:pPr>
        <w:tabs>
          <w:tab w:val="num" w:pos="2670"/>
        </w:tabs>
        <w:ind w:left="2670" w:hanging="180"/>
      </w:pPr>
      <w:rPr>
        <w:rFonts w:cs="Times New Roman"/>
      </w:rPr>
    </w:lvl>
    <w:lvl w:ilvl="3">
      <w:start w:val="1"/>
      <w:numFmt w:val="decimal"/>
      <w:lvlText w:val="%4."/>
      <w:lvlJc w:val="left"/>
      <w:pPr>
        <w:tabs>
          <w:tab w:val="num" w:pos="3390"/>
        </w:tabs>
        <w:ind w:left="3390" w:hanging="360"/>
      </w:pPr>
      <w:rPr>
        <w:rFonts w:cs="Times New Roman"/>
      </w:rPr>
    </w:lvl>
    <w:lvl w:ilvl="4">
      <w:start w:val="1"/>
      <w:numFmt w:val="lowerLetter"/>
      <w:lvlText w:val="%5."/>
      <w:lvlJc w:val="left"/>
      <w:pPr>
        <w:tabs>
          <w:tab w:val="num" w:pos="4110"/>
        </w:tabs>
        <w:ind w:left="4110" w:hanging="360"/>
      </w:pPr>
      <w:rPr>
        <w:rFonts w:cs="Times New Roman"/>
      </w:rPr>
    </w:lvl>
    <w:lvl w:ilvl="5">
      <w:start w:val="1"/>
      <w:numFmt w:val="lowerRoman"/>
      <w:lvlText w:val="%6."/>
      <w:lvlJc w:val="right"/>
      <w:pPr>
        <w:tabs>
          <w:tab w:val="num" w:pos="4830"/>
        </w:tabs>
        <w:ind w:left="4830" w:hanging="180"/>
      </w:pPr>
      <w:rPr>
        <w:rFonts w:cs="Times New Roman"/>
      </w:rPr>
    </w:lvl>
    <w:lvl w:ilvl="6">
      <w:start w:val="1"/>
      <w:numFmt w:val="decimal"/>
      <w:lvlText w:val="%7."/>
      <w:lvlJc w:val="left"/>
      <w:pPr>
        <w:tabs>
          <w:tab w:val="num" w:pos="5550"/>
        </w:tabs>
        <w:ind w:left="5550" w:hanging="360"/>
      </w:pPr>
      <w:rPr>
        <w:rFonts w:cs="Times New Roman"/>
      </w:rPr>
    </w:lvl>
    <w:lvl w:ilvl="7">
      <w:start w:val="1"/>
      <w:numFmt w:val="lowerLetter"/>
      <w:lvlText w:val="%8."/>
      <w:lvlJc w:val="left"/>
      <w:pPr>
        <w:tabs>
          <w:tab w:val="num" w:pos="6270"/>
        </w:tabs>
        <w:ind w:left="6270" w:hanging="360"/>
      </w:pPr>
      <w:rPr>
        <w:rFonts w:cs="Times New Roman"/>
      </w:rPr>
    </w:lvl>
    <w:lvl w:ilvl="8">
      <w:start w:val="1"/>
      <w:numFmt w:val="lowerRoman"/>
      <w:lvlText w:val="%9."/>
      <w:lvlJc w:val="right"/>
      <w:pPr>
        <w:tabs>
          <w:tab w:val="num" w:pos="6990"/>
        </w:tabs>
        <w:ind w:left="6990" w:hanging="180"/>
      </w:pPr>
      <w:rPr>
        <w:rFonts w:cs="Times New Roman"/>
      </w:rPr>
    </w:lvl>
  </w:abstractNum>
  <w:abstractNum w:abstractNumId="27">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31">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start w:val="1"/>
      <w:numFmt w:val="lowerLetter"/>
      <w:lvlText w:val="%2."/>
      <w:lvlJc w:val="left"/>
      <w:pPr>
        <w:tabs>
          <w:tab w:val="num" w:pos="1137"/>
        </w:tabs>
        <w:ind w:left="1137" w:hanging="360"/>
      </w:pPr>
      <w:rPr>
        <w:rFonts w:cs="Times New Roman"/>
      </w:rPr>
    </w:lvl>
    <w:lvl w:ilvl="2" w:tplc="0419001B">
      <w:start w:val="1"/>
      <w:numFmt w:val="lowerRoman"/>
      <w:lvlText w:val="%3."/>
      <w:lvlJc w:val="right"/>
      <w:pPr>
        <w:tabs>
          <w:tab w:val="num" w:pos="1857"/>
        </w:tabs>
        <w:ind w:left="1857" w:hanging="180"/>
      </w:pPr>
      <w:rPr>
        <w:rFonts w:cs="Times New Roman"/>
      </w:rPr>
    </w:lvl>
    <w:lvl w:ilvl="3" w:tplc="0419000F">
      <w:start w:val="1"/>
      <w:numFmt w:val="decimal"/>
      <w:lvlText w:val="%4."/>
      <w:lvlJc w:val="left"/>
      <w:pPr>
        <w:tabs>
          <w:tab w:val="num" w:pos="2577"/>
        </w:tabs>
        <w:ind w:left="2577" w:hanging="360"/>
      </w:pPr>
      <w:rPr>
        <w:rFonts w:cs="Times New Roman"/>
      </w:rPr>
    </w:lvl>
    <w:lvl w:ilvl="4" w:tplc="04190019">
      <w:start w:val="1"/>
      <w:numFmt w:val="lowerLetter"/>
      <w:lvlText w:val="%5."/>
      <w:lvlJc w:val="left"/>
      <w:pPr>
        <w:tabs>
          <w:tab w:val="num" w:pos="3297"/>
        </w:tabs>
        <w:ind w:left="3297" w:hanging="360"/>
      </w:pPr>
      <w:rPr>
        <w:rFonts w:cs="Times New Roman"/>
      </w:rPr>
    </w:lvl>
    <w:lvl w:ilvl="5" w:tplc="0419001B">
      <w:start w:val="1"/>
      <w:numFmt w:val="lowerRoman"/>
      <w:lvlText w:val="%6."/>
      <w:lvlJc w:val="right"/>
      <w:pPr>
        <w:tabs>
          <w:tab w:val="num" w:pos="4017"/>
        </w:tabs>
        <w:ind w:left="4017" w:hanging="180"/>
      </w:pPr>
      <w:rPr>
        <w:rFonts w:cs="Times New Roman"/>
      </w:rPr>
    </w:lvl>
    <w:lvl w:ilvl="6" w:tplc="0419000F">
      <w:start w:val="1"/>
      <w:numFmt w:val="decimal"/>
      <w:lvlText w:val="%7."/>
      <w:lvlJc w:val="left"/>
      <w:pPr>
        <w:tabs>
          <w:tab w:val="num" w:pos="4737"/>
        </w:tabs>
        <w:ind w:left="4737" w:hanging="360"/>
      </w:pPr>
      <w:rPr>
        <w:rFonts w:cs="Times New Roman"/>
      </w:rPr>
    </w:lvl>
    <w:lvl w:ilvl="7" w:tplc="04190019">
      <w:start w:val="1"/>
      <w:numFmt w:val="lowerLetter"/>
      <w:lvlText w:val="%8."/>
      <w:lvlJc w:val="left"/>
      <w:pPr>
        <w:tabs>
          <w:tab w:val="num" w:pos="5457"/>
        </w:tabs>
        <w:ind w:left="5457" w:hanging="360"/>
      </w:pPr>
      <w:rPr>
        <w:rFonts w:cs="Times New Roman"/>
      </w:rPr>
    </w:lvl>
    <w:lvl w:ilvl="8" w:tplc="0419001B">
      <w:start w:val="1"/>
      <w:numFmt w:val="lowerRoman"/>
      <w:lvlText w:val="%9."/>
      <w:lvlJc w:val="right"/>
      <w:pPr>
        <w:tabs>
          <w:tab w:val="num" w:pos="6177"/>
        </w:tabs>
        <w:ind w:left="6177" w:hanging="180"/>
      </w:pPr>
      <w:rPr>
        <w:rFonts w:cs="Times New Roman"/>
      </w:rPr>
    </w:lvl>
  </w:abstractNum>
  <w:abstractNum w:abstractNumId="34">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1FA6228"/>
    <w:multiLevelType w:val="hybridMultilevel"/>
    <w:tmpl w:val="9B88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6"/>
  </w:num>
  <w:num w:numId="5">
    <w:abstractNumId w:val="26"/>
  </w:num>
  <w:num w:numId="6">
    <w:abstractNumId w:val="33"/>
  </w:num>
  <w:num w:numId="7">
    <w:abstractNumId w:val="21"/>
  </w:num>
  <w:num w:numId="8">
    <w:abstractNumId w:val="23"/>
  </w:num>
  <w:num w:numId="9">
    <w:abstractNumId w:val="37"/>
  </w:num>
  <w:num w:numId="10">
    <w:abstractNumId w:val="31"/>
  </w:num>
  <w:num w:numId="11">
    <w:abstractNumId w:val="17"/>
  </w:num>
  <w:num w:numId="12">
    <w:abstractNumId w:val="11"/>
  </w:num>
  <w:num w:numId="13">
    <w:abstractNumId w:val="14"/>
  </w:num>
  <w:num w:numId="14">
    <w:abstractNumId w:val="22"/>
  </w:num>
  <w:num w:numId="15">
    <w:abstractNumId w:val="10"/>
  </w:num>
  <w:num w:numId="16">
    <w:abstractNumId w:val="28"/>
  </w:num>
  <w:num w:numId="17">
    <w:abstractNumId w:val="4"/>
  </w:num>
  <w:num w:numId="18">
    <w:abstractNumId w:val="13"/>
  </w:num>
  <w:num w:numId="19">
    <w:abstractNumId w:val="9"/>
  </w:num>
  <w:num w:numId="20">
    <w:abstractNumId w:val="18"/>
  </w:num>
  <w:num w:numId="21">
    <w:abstractNumId w:val="39"/>
  </w:num>
  <w:num w:numId="22">
    <w:abstractNumId w:val="19"/>
  </w:num>
  <w:num w:numId="23">
    <w:abstractNumId w:val="27"/>
  </w:num>
  <w:num w:numId="24">
    <w:abstractNumId w:val="38"/>
  </w:num>
  <w:num w:numId="25">
    <w:abstractNumId w:val="32"/>
  </w:num>
  <w:num w:numId="26">
    <w:abstractNumId w:val="24"/>
  </w:num>
  <w:num w:numId="27">
    <w:abstractNumId w:val="30"/>
  </w:num>
  <w:num w:numId="28">
    <w:abstractNumId w:val="36"/>
  </w:num>
  <w:num w:numId="29">
    <w:abstractNumId w:val="7"/>
  </w:num>
  <w:num w:numId="30">
    <w:abstractNumId w:val="8"/>
  </w:num>
  <w:num w:numId="31">
    <w:abstractNumId w:val="5"/>
  </w:num>
  <w:num w:numId="32">
    <w:abstractNumId w:val="25"/>
  </w:num>
  <w:num w:numId="33">
    <w:abstractNumId w:val="15"/>
  </w:num>
  <w:num w:numId="34">
    <w:abstractNumId w:val="12"/>
  </w:num>
  <w:num w:numId="35">
    <w:abstractNumId w:val="20"/>
  </w:num>
  <w:num w:numId="36">
    <w:abstractNumId w:val="29"/>
  </w:num>
  <w:num w:numId="37">
    <w:abstractNumId w:val="35"/>
  </w:num>
  <w:num w:numId="38">
    <w:abstractNumId w:val="34"/>
  </w:num>
  <w:num w:numId="39">
    <w:abstractNumId w:val="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oNotHyphenateCaps/>
  <w:characterSpacingControl w:val="doNotCompress"/>
  <w:doNotValidateAgainstSchema/>
  <w:doNotDemarcateInvalidXml/>
  <w:hdrShapeDefaults>
    <o:shapedefaults v:ext="edit" spidmax="64514"/>
    <o:shapelayout v:ext="edit">
      <o:idmap v:ext="edit" data="2"/>
    </o:shapelayout>
  </w:hdrShapeDefaults>
  <w:footnotePr>
    <w:pos w:val="beneathText"/>
    <w:footnote w:id="0"/>
    <w:footnote w:id="1"/>
  </w:footnotePr>
  <w:endnotePr>
    <w:endnote w:id="0"/>
    <w:endnote w:id="1"/>
  </w:endnotePr>
  <w:compat/>
  <w:rsids>
    <w:rsidRoot w:val="00E80C54"/>
    <w:rsid w:val="000227E7"/>
    <w:rsid w:val="00037E84"/>
    <w:rsid w:val="000A1E56"/>
    <w:rsid w:val="000B2D24"/>
    <w:rsid w:val="000B33E2"/>
    <w:rsid w:val="000B3DE7"/>
    <w:rsid w:val="000D4A9D"/>
    <w:rsid w:val="00113502"/>
    <w:rsid w:val="00127366"/>
    <w:rsid w:val="0013265F"/>
    <w:rsid w:val="00145873"/>
    <w:rsid w:val="0015161C"/>
    <w:rsid w:val="001519EA"/>
    <w:rsid w:val="00153846"/>
    <w:rsid w:val="00170140"/>
    <w:rsid w:val="001A0F3C"/>
    <w:rsid w:val="001B4521"/>
    <w:rsid w:val="001C13CC"/>
    <w:rsid w:val="001D1434"/>
    <w:rsid w:val="001D2861"/>
    <w:rsid w:val="001D5AC9"/>
    <w:rsid w:val="001D5B5A"/>
    <w:rsid w:val="001F6286"/>
    <w:rsid w:val="00201095"/>
    <w:rsid w:val="00210440"/>
    <w:rsid w:val="002118DE"/>
    <w:rsid w:val="002137D1"/>
    <w:rsid w:val="00225F12"/>
    <w:rsid w:val="00244BC3"/>
    <w:rsid w:val="00255E43"/>
    <w:rsid w:val="002A7B30"/>
    <w:rsid w:val="002B23CC"/>
    <w:rsid w:val="002B6139"/>
    <w:rsid w:val="002B7A82"/>
    <w:rsid w:val="002D0647"/>
    <w:rsid w:val="002D6FF8"/>
    <w:rsid w:val="002F05E7"/>
    <w:rsid w:val="002F0ECD"/>
    <w:rsid w:val="002F272D"/>
    <w:rsid w:val="002F7037"/>
    <w:rsid w:val="00301F9F"/>
    <w:rsid w:val="003061BF"/>
    <w:rsid w:val="00311131"/>
    <w:rsid w:val="00311F42"/>
    <w:rsid w:val="0032272B"/>
    <w:rsid w:val="00327AF6"/>
    <w:rsid w:val="00335217"/>
    <w:rsid w:val="0034685F"/>
    <w:rsid w:val="0035106D"/>
    <w:rsid w:val="00351986"/>
    <w:rsid w:val="00353262"/>
    <w:rsid w:val="00362D66"/>
    <w:rsid w:val="003714E9"/>
    <w:rsid w:val="00373518"/>
    <w:rsid w:val="00382ADD"/>
    <w:rsid w:val="003915D8"/>
    <w:rsid w:val="00395371"/>
    <w:rsid w:val="003A2733"/>
    <w:rsid w:val="003B5C5C"/>
    <w:rsid w:val="003B6800"/>
    <w:rsid w:val="003C59B2"/>
    <w:rsid w:val="003D5D13"/>
    <w:rsid w:val="003D6188"/>
    <w:rsid w:val="003E0E49"/>
    <w:rsid w:val="003E3555"/>
    <w:rsid w:val="003F48E9"/>
    <w:rsid w:val="0040112D"/>
    <w:rsid w:val="00404C4C"/>
    <w:rsid w:val="00405710"/>
    <w:rsid w:val="0041044C"/>
    <w:rsid w:val="004111F4"/>
    <w:rsid w:val="00415915"/>
    <w:rsid w:val="00437C9E"/>
    <w:rsid w:val="0045153E"/>
    <w:rsid w:val="004622F2"/>
    <w:rsid w:val="004738C2"/>
    <w:rsid w:val="00493DAE"/>
    <w:rsid w:val="004A026F"/>
    <w:rsid w:val="004A383B"/>
    <w:rsid w:val="004B5096"/>
    <w:rsid w:val="004B6E6E"/>
    <w:rsid w:val="004C05AC"/>
    <w:rsid w:val="004C46D5"/>
    <w:rsid w:val="004E1E95"/>
    <w:rsid w:val="004E6CE6"/>
    <w:rsid w:val="004F19E9"/>
    <w:rsid w:val="004F2AEC"/>
    <w:rsid w:val="004F4DA2"/>
    <w:rsid w:val="004F66C0"/>
    <w:rsid w:val="00514484"/>
    <w:rsid w:val="005231DF"/>
    <w:rsid w:val="0053169B"/>
    <w:rsid w:val="005340D3"/>
    <w:rsid w:val="00535048"/>
    <w:rsid w:val="00555AA1"/>
    <w:rsid w:val="005567AA"/>
    <w:rsid w:val="00580F3F"/>
    <w:rsid w:val="005858BC"/>
    <w:rsid w:val="005A433C"/>
    <w:rsid w:val="005A6E16"/>
    <w:rsid w:val="005B38C8"/>
    <w:rsid w:val="005B7763"/>
    <w:rsid w:val="005C6E24"/>
    <w:rsid w:val="005D38D2"/>
    <w:rsid w:val="005D640E"/>
    <w:rsid w:val="005D7F51"/>
    <w:rsid w:val="00605A02"/>
    <w:rsid w:val="006225F4"/>
    <w:rsid w:val="00622CE2"/>
    <w:rsid w:val="00631EAA"/>
    <w:rsid w:val="006338D0"/>
    <w:rsid w:val="0066461C"/>
    <w:rsid w:val="00666BA8"/>
    <w:rsid w:val="00670557"/>
    <w:rsid w:val="006713BD"/>
    <w:rsid w:val="00687A6F"/>
    <w:rsid w:val="006A527A"/>
    <w:rsid w:val="006C3781"/>
    <w:rsid w:val="006C5838"/>
    <w:rsid w:val="006C6B54"/>
    <w:rsid w:val="006D3A72"/>
    <w:rsid w:val="006D544F"/>
    <w:rsid w:val="006E5DCD"/>
    <w:rsid w:val="006F5F98"/>
    <w:rsid w:val="00702781"/>
    <w:rsid w:val="00715D00"/>
    <w:rsid w:val="0072438C"/>
    <w:rsid w:val="00731C2F"/>
    <w:rsid w:val="007326E4"/>
    <w:rsid w:val="00737768"/>
    <w:rsid w:val="00747EF2"/>
    <w:rsid w:val="00750D92"/>
    <w:rsid w:val="00753A8E"/>
    <w:rsid w:val="0076087E"/>
    <w:rsid w:val="0076283B"/>
    <w:rsid w:val="007636EA"/>
    <w:rsid w:val="00763981"/>
    <w:rsid w:val="00782675"/>
    <w:rsid w:val="0079045C"/>
    <w:rsid w:val="00796E84"/>
    <w:rsid w:val="00797398"/>
    <w:rsid w:val="0079741F"/>
    <w:rsid w:val="007A0DF5"/>
    <w:rsid w:val="007A5DE0"/>
    <w:rsid w:val="007B7CA4"/>
    <w:rsid w:val="007C137B"/>
    <w:rsid w:val="007E03F2"/>
    <w:rsid w:val="007E11A2"/>
    <w:rsid w:val="00806A48"/>
    <w:rsid w:val="00810460"/>
    <w:rsid w:val="0081627A"/>
    <w:rsid w:val="00816C49"/>
    <w:rsid w:val="00821B60"/>
    <w:rsid w:val="00831A91"/>
    <w:rsid w:val="00837595"/>
    <w:rsid w:val="008636DB"/>
    <w:rsid w:val="00866716"/>
    <w:rsid w:val="0087498F"/>
    <w:rsid w:val="0088560C"/>
    <w:rsid w:val="008943F6"/>
    <w:rsid w:val="008A49D3"/>
    <w:rsid w:val="008A5965"/>
    <w:rsid w:val="008B0DAA"/>
    <w:rsid w:val="008C7569"/>
    <w:rsid w:val="008E32F7"/>
    <w:rsid w:val="008E472E"/>
    <w:rsid w:val="008E50EE"/>
    <w:rsid w:val="00921051"/>
    <w:rsid w:val="00921E5B"/>
    <w:rsid w:val="009233DA"/>
    <w:rsid w:val="0094044B"/>
    <w:rsid w:val="00946222"/>
    <w:rsid w:val="00960157"/>
    <w:rsid w:val="00975B5D"/>
    <w:rsid w:val="0097688C"/>
    <w:rsid w:val="009906EF"/>
    <w:rsid w:val="00993177"/>
    <w:rsid w:val="009B4409"/>
    <w:rsid w:val="009B66D4"/>
    <w:rsid w:val="009C30D5"/>
    <w:rsid w:val="009D7FE6"/>
    <w:rsid w:val="009E3B76"/>
    <w:rsid w:val="009E55AD"/>
    <w:rsid w:val="009F353A"/>
    <w:rsid w:val="009F5482"/>
    <w:rsid w:val="00A12EFC"/>
    <w:rsid w:val="00A203C0"/>
    <w:rsid w:val="00A24376"/>
    <w:rsid w:val="00A27A94"/>
    <w:rsid w:val="00A44419"/>
    <w:rsid w:val="00A51157"/>
    <w:rsid w:val="00A614AB"/>
    <w:rsid w:val="00A65EA6"/>
    <w:rsid w:val="00A700B5"/>
    <w:rsid w:val="00A80D1D"/>
    <w:rsid w:val="00A81F67"/>
    <w:rsid w:val="00A83E90"/>
    <w:rsid w:val="00A947A4"/>
    <w:rsid w:val="00A97F01"/>
    <w:rsid w:val="00AA4896"/>
    <w:rsid w:val="00AA646A"/>
    <w:rsid w:val="00AA76BD"/>
    <w:rsid w:val="00AB6403"/>
    <w:rsid w:val="00AB7D79"/>
    <w:rsid w:val="00AC4540"/>
    <w:rsid w:val="00AC70CA"/>
    <w:rsid w:val="00AD5EF8"/>
    <w:rsid w:val="00AF4DE2"/>
    <w:rsid w:val="00B00663"/>
    <w:rsid w:val="00B24C66"/>
    <w:rsid w:val="00B311E2"/>
    <w:rsid w:val="00B63FDE"/>
    <w:rsid w:val="00B749A1"/>
    <w:rsid w:val="00B76095"/>
    <w:rsid w:val="00B812C3"/>
    <w:rsid w:val="00B865B5"/>
    <w:rsid w:val="00B91DF6"/>
    <w:rsid w:val="00BB0CDC"/>
    <w:rsid w:val="00BB1913"/>
    <w:rsid w:val="00BC07FB"/>
    <w:rsid w:val="00BE5146"/>
    <w:rsid w:val="00C00FB5"/>
    <w:rsid w:val="00C04022"/>
    <w:rsid w:val="00C10111"/>
    <w:rsid w:val="00C10532"/>
    <w:rsid w:val="00C14DF9"/>
    <w:rsid w:val="00C15110"/>
    <w:rsid w:val="00C17CCB"/>
    <w:rsid w:val="00C4288D"/>
    <w:rsid w:val="00C42A87"/>
    <w:rsid w:val="00C431D5"/>
    <w:rsid w:val="00C5056D"/>
    <w:rsid w:val="00C753EB"/>
    <w:rsid w:val="00C923FB"/>
    <w:rsid w:val="00C937D4"/>
    <w:rsid w:val="00CA12D2"/>
    <w:rsid w:val="00CA1CBA"/>
    <w:rsid w:val="00CC1382"/>
    <w:rsid w:val="00CD0CBE"/>
    <w:rsid w:val="00CD26F6"/>
    <w:rsid w:val="00CD5AF4"/>
    <w:rsid w:val="00CD5C5A"/>
    <w:rsid w:val="00CE172A"/>
    <w:rsid w:val="00CF759A"/>
    <w:rsid w:val="00D00279"/>
    <w:rsid w:val="00D038AF"/>
    <w:rsid w:val="00D03FD1"/>
    <w:rsid w:val="00D0434F"/>
    <w:rsid w:val="00D043BE"/>
    <w:rsid w:val="00D07E6A"/>
    <w:rsid w:val="00D127F3"/>
    <w:rsid w:val="00D27A4B"/>
    <w:rsid w:val="00D3199A"/>
    <w:rsid w:val="00D347ED"/>
    <w:rsid w:val="00D47DDF"/>
    <w:rsid w:val="00D5362F"/>
    <w:rsid w:val="00D71221"/>
    <w:rsid w:val="00DA02B4"/>
    <w:rsid w:val="00DB122E"/>
    <w:rsid w:val="00DB4084"/>
    <w:rsid w:val="00DC1652"/>
    <w:rsid w:val="00DC2F4E"/>
    <w:rsid w:val="00DD030A"/>
    <w:rsid w:val="00DD3458"/>
    <w:rsid w:val="00DD723D"/>
    <w:rsid w:val="00DE6D35"/>
    <w:rsid w:val="00DF5FF7"/>
    <w:rsid w:val="00E0421E"/>
    <w:rsid w:val="00E14155"/>
    <w:rsid w:val="00E2097F"/>
    <w:rsid w:val="00E21AD1"/>
    <w:rsid w:val="00E26214"/>
    <w:rsid w:val="00E36411"/>
    <w:rsid w:val="00E56D89"/>
    <w:rsid w:val="00E609D4"/>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E4FFC"/>
    <w:rsid w:val="00EF169C"/>
    <w:rsid w:val="00EF48A4"/>
    <w:rsid w:val="00F04018"/>
    <w:rsid w:val="00F2270E"/>
    <w:rsid w:val="00F256E9"/>
    <w:rsid w:val="00F35D6D"/>
    <w:rsid w:val="00F40343"/>
    <w:rsid w:val="00F545F9"/>
    <w:rsid w:val="00F57249"/>
    <w:rsid w:val="00F62065"/>
    <w:rsid w:val="00F62C7B"/>
    <w:rsid w:val="00FA4D96"/>
    <w:rsid w:val="00FD00BA"/>
    <w:rsid w:val="00FD621C"/>
    <w:rsid w:val="00FE2E19"/>
    <w:rsid w:val="00FE6439"/>
    <w:rsid w:val="00FE7E2A"/>
    <w:rsid w:val="00FF6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1">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2">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semiHidden/>
    <w:rsid w:val="00D27A4B"/>
    <w:rPr>
      <w:rFonts w:ascii="Tahoma" w:hAnsi="Tahoma"/>
      <w:sz w:val="16"/>
      <w:szCs w:val="20"/>
    </w:rPr>
  </w:style>
  <w:style w:type="character" w:customStyle="1" w:styleId="af3">
    <w:name w:val="Текст выноски Знак"/>
    <w:link w:val="af2"/>
    <w:locked/>
    <w:rsid w:val="00D27A4B"/>
    <w:rPr>
      <w:rFonts w:ascii="Tahoma" w:hAnsi="Tahoma"/>
      <w:sz w:val="16"/>
    </w:rPr>
  </w:style>
  <w:style w:type="paragraph" w:customStyle="1" w:styleId="13">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spid@yandex." TargetMode="External"/><Relationship Id="rId13" Type="http://schemas.openxmlformats.org/officeDocument/2006/relationships/hyperlink" Target="http:///online.zakon.kz/Document/?link_id=10055342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zakon.kz/Document/?link_id=10055342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5079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nline.zakon.kz/Document/?link_id=1001208997" TargetMode="External"/><Relationship Id="rId4" Type="http://schemas.openxmlformats.org/officeDocument/2006/relationships/settings" Target="settings.xml"/><Relationship Id="rId9" Type="http://schemas.openxmlformats.org/officeDocument/2006/relationships/hyperlink" Target="mailto:2914300@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BCBF-567B-483A-942F-E4072F13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29</Pages>
  <Words>10340</Words>
  <Characters>58944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69146</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kadry</dc:creator>
  <cp:keywords/>
  <dc:description/>
  <cp:lastModifiedBy>Максат Жиентаев</cp:lastModifiedBy>
  <cp:revision>36</cp:revision>
  <cp:lastPrinted>2020-01-22T07:48:00Z</cp:lastPrinted>
  <dcterms:created xsi:type="dcterms:W3CDTF">2018-03-02T10:32:00Z</dcterms:created>
  <dcterms:modified xsi:type="dcterms:W3CDTF">2020-01-23T08:35:00Z</dcterms:modified>
</cp:coreProperties>
</file>