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КГП</w:t>
      </w:r>
      <w:r w:rsidR="00DA3ACA">
        <w:rPr>
          <w:b/>
          <w:sz w:val="25"/>
          <w:szCs w:val="25"/>
        </w:rPr>
        <w:t xml:space="preserve"> на ПХВ</w:t>
      </w:r>
      <w:r w:rsidRPr="002F05E7">
        <w:rPr>
          <w:b/>
          <w:sz w:val="25"/>
          <w:szCs w:val="25"/>
        </w:rPr>
        <w:t xml:space="preserve">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DA3ACA" w:rsidP="00A947A4">
      <w:pPr>
        <w:pStyle w:val="11"/>
        <w:jc w:val="right"/>
        <w:rPr>
          <w:b/>
          <w:sz w:val="25"/>
          <w:szCs w:val="25"/>
          <w:lang w:val="kk-KZ"/>
        </w:rPr>
      </w:pPr>
      <w:r>
        <w:rPr>
          <w:b/>
          <w:sz w:val="25"/>
          <w:szCs w:val="25"/>
          <w:u w:val="single"/>
          <w:lang w:val="kk-KZ"/>
        </w:rPr>
        <w:t>2</w:t>
      </w:r>
      <w:r w:rsidR="00F87893">
        <w:rPr>
          <w:b/>
          <w:sz w:val="25"/>
          <w:szCs w:val="25"/>
          <w:u w:val="single"/>
          <w:lang w:val="kk-KZ"/>
        </w:rPr>
        <w:t>5</w:t>
      </w:r>
      <w:r w:rsidR="00AC4540" w:rsidRPr="002F05E7">
        <w:rPr>
          <w:b/>
          <w:sz w:val="25"/>
          <w:szCs w:val="25"/>
          <w:u w:val="single"/>
          <w:lang w:val="kk-KZ"/>
        </w:rPr>
        <w:t>.</w:t>
      </w:r>
      <w:r w:rsidR="00750D92" w:rsidRPr="002F05E7">
        <w:rPr>
          <w:b/>
          <w:sz w:val="25"/>
          <w:szCs w:val="25"/>
          <w:u w:val="single"/>
          <w:lang w:val="kk-KZ"/>
        </w:rPr>
        <w:t>0</w:t>
      </w:r>
      <w:r>
        <w:rPr>
          <w:b/>
          <w:sz w:val="25"/>
          <w:szCs w:val="25"/>
          <w:u w:val="single"/>
          <w:lang w:val="kk-KZ"/>
        </w:rPr>
        <w:t>1</w:t>
      </w:r>
      <w:r w:rsidR="00AC4540" w:rsidRPr="002F05E7">
        <w:rPr>
          <w:b/>
          <w:sz w:val="25"/>
          <w:szCs w:val="25"/>
          <w:u w:val="single"/>
          <w:lang w:val="kk-KZ"/>
        </w:rPr>
        <w:t>.20</w:t>
      </w:r>
      <w:r w:rsidR="00F2270E" w:rsidRPr="002F05E7">
        <w:rPr>
          <w:b/>
          <w:sz w:val="25"/>
          <w:szCs w:val="25"/>
          <w:u w:val="single"/>
          <w:lang w:val="kk-KZ"/>
        </w:rPr>
        <w:t>2</w:t>
      </w:r>
      <w:r>
        <w:rPr>
          <w:b/>
          <w:sz w:val="25"/>
          <w:szCs w:val="25"/>
          <w:u w:val="single"/>
          <w:lang w:val="kk-KZ"/>
        </w:rPr>
        <w:t>1</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07C52"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07C52">
        <w:rPr>
          <w:sz w:val="25"/>
          <w:szCs w:val="25"/>
        </w:rPr>
        <w:t>Алматинский</w:t>
      </w:r>
      <w:proofErr w:type="spellEnd"/>
      <w:r w:rsidRPr="00207C52">
        <w:rPr>
          <w:sz w:val="25"/>
          <w:szCs w:val="25"/>
        </w:rPr>
        <w:t xml:space="preserve">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proofErr w:type="spellStart"/>
      <w:r w:rsidRPr="00207C52">
        <w:rPr>
          <w:sz w:val="25"/>
          <w:szCs w:val="25"/>
        </w:rPr>
        <w:t>Орманова</w:t>
      </w:r>
      <w:proofErr w:type="spellEnd"/>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F2270E" w:rsidRPr="00207C52">
        <w:rPr>
          <w:sz w:val="25"/>
          <w:szCs w:val="25"/>
        </w:rPr>
        <w:t>Медицинских изделий</w:t>
      </w:r>
      <w:r w:rsidR="00AC4540" w:rsidRPr="00207C52">
        <w:rPr>
          <w:sz w:val="25"/>
          <w:szCs w:val="25"/>
        </w:rPr>
        <w:t>»</w:t>
      </w:r>
      <w:r w:rsidRPr="00207C52">
        <w:rPr>
          <w:sz w:val="25"/>
          <w:szCs w:val="25"/>
        </w:rPr>
        <w:t xml:space="preserve"> – на сумму </w:t>
      </w:r>
      <w:r w:rsidR="00375605">
        <w:rPr>
          <w:b/>
        </w:rPr>
        <w:t>118 621 610,20</w:t>
      </w:r>
      <w:r w:rsidR="00351986" w:rsidRPr="00207C52">
        <w:rPr>
          <w:b/>
          <w:sz w:val="25"/>
          <w:szCs w:val="25"/>
        </w:rPr>
        <w:t xml:space="preserve"> (</w:t>
      </w:r>
      <w:r w:rsidR="00375605">
        <w:rPr>
          <w:b/>
          <w:sz w:val="25"/>
          <w:szCs w:val="25"/>
        </w:rPr>
        <w:t>Сто восемнадцать миллионов шестьсот двадцать одна тысяча шестьсот десять</w:t>
      </w:r>
      <w:r w:rsidR="00351986" w:rsidRPr="00207C52">
        <w:rPr>
          <w:b/>
          <w:sz w:val="25"/>
          <w:szCs w:val="25"/>
        </w:rPr>
        <w:t>) тенге,</w:t>
      </w:r>
      <w:r w:rsidR="00375605">
        <w:rPr>
          <w:b/>
          <w:sz w:val="25"/>
          <w:szCs w:val="25"/>
        </w:rPr>
        <w:t xml:space="preserve"> 2</w:t>
      </w:r>
      <w:r w:rsidR="00351986" w:rsidRPr="00207C52">
        <w:rPr>
          <w:b/>
          <w:sz w:val="25"/>
          <w:szCs w:val="25"/>
        </w:rPr>
        <w:t xml:space="preserve">0 </w:t>
      </w:r>
      <w:proofErr w:type="spellStart"/>
      <w:r w:rsidR="00351986" w:rsidRPr="00207C52">
        <w:rPr>
          <w:b/>
          <w:sz w:val="25"/>
          <w:szCs w:val="25"/>
        </w:rPr>
        <w:t>тиын</w:t>
      </w:r>
      <w:proofErr w:type="spellEnd"/>
      <w:r w:rsidR="00351986" w:rsidRPr="00207C52">
        <w:rPr>
          <w:b/>
          <w:sz w:val="25"/>
          <w:szCs w:val="25"/>
        </w:rPr>
        <w:t>.</w:t>
      </w:r>
      <w:r w:rsidRPr="00207C52">
        <w:rPr>
          <w:color w:val="000000"/>
          <w:sz w:val="25"/>
          <w:szCs w:val="25"/>
        </w:rPr>
        <w:t xml:space="preserve"> </w:t>
      </w:r>
    </w:p>
    <w:p w:rsidR="005D7F51" w:rsidRPr="002F05E7" w:rsidRDefault="005D7F51" w:rsidP="005D7F51">
      <w:pPr>
        <w:pStyle w:val="11"/>
        <w:ind w:firstLine="708"/>
        <w:jc w:val="both"/>
        <w:rPr>
          <w:b/>
          <w:sz w:val="25"/>
          <w:szCs w:val="25"/>
        </w:rPr>
      </w:pPr>
      <w:proofErr w:type="gramStart"/>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КГП</w:t>
      </w:r>
      <w:r w:rsidR="00DA3ACA">
        <w:rPr>
          <w:b/>
          <w:sz w:val="25"/>
          <w:szCs w:val="25"/>
        </w:rPr>
        <w:t xml:space="preserve"> на ПХВ </w:t>
      </w:r>
      <w:r w:rsidRPr="00207C52">
        <w:rPr>
          <w:b/>
          <w:sz w:val="25"/>
          <w:szCs w:val="25"/>
        </w:rPr>
        <w:t>«</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w:t>
      </w:r>
      <w:proofErr w:type="gramEnd"/>
      <w:r w:rsidR="00E14155" w:rsidRPr="002F05E7">
        <w:rPr>
          <w:sz w:val="25"/>
          <w:szCs w:val="25"/>
        </w:rPr>
        <w:t xml:space="preserve">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proofErr w:type="spellStart"/>
      <w:r w:rsidRPr="002F05E7">
        <w:rPr>
          <w:color w:val="000000"/>
          <w:sz w:val="25"/>
          <w:szCs w:val="25"/>
        </w:rPr>
        <w:t>арантийное</w:t>
      </w:r>
      <w:proofErr w:type="spellEnd"/>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DA3ACA">
        <w:rPr>
          <w:color w:val="000000"/>
          <w:sz w:val="25"/>
          <w:szCs w:val="25"/>
        </w:rPr>
        <w:t>2</w:t>
      </w:r>
      <w:r w:rsidRPr="002F05E7">
        <w:rPr>
          <w:color w:val="000000"/>
          <w:sz w:val="25"/>
          <w:szCs w:val="25"/>
        </w:rPr>
        <w:t>:00 часов «</w:t>
      </w:r>
      <w:r w:rsidR="00F87893">
        <w:rPr>
          <w:color w:val="000000"/>
          <w:sz w:val="25"/>
          <w:szCs w:val="25"/>
          <w:lang w:val="kk-KZ"/>
        </w:rPr>
        <w:t>15</w:t>
      </w:r>
      <w:r w:rsidRPr="002F05E7">
        <w:rPr>
          <w:color w:val="000000"/>
          <w:sz w:val="25"/>
          <w:szCs w:val="25"/>
        </w:rPr>
        <w:t xml:space="preserve">» </w:t>
      </w:r>
      <w:r w:rsidR="00DA3ACA">
        <w:rPr>
          <w:color w:val="000000"/>
          <w:sz w:val="25"/>
          <w:szCs w:val="25"/>
          <w:lang w:val="kk-KZ"/>
        </w:rPr>
        <w:t>февраля</w:t>
      </w:r>
      <w:r w:rsidR="002B7A82" w:rsidRPr="002F05E7">
        <w:rPr>
          <w:color w:val="000000"/>
          <w:sz w:val="25"/>
          <w:szCs w:val="25"/>
        </w:rPr>
        <w:t xml:space="preserve"> 20</w:t>
      </w:r>
      <w:r w:rsidR="002B7A82" w:rsidRPr="002F05E7">
        <w:rPr>
          <w:color w:val="000000"/>
          <w:sz w:val="25"/>
          <w:szCs w:val="25"/>
          <w:lang w:val="kk-KZ"/>
        </w:rPr>
        <w:t>2</w:t>
      </w:r>
      <w:r w:rsidR="00DA3ACA">
        <w:rPr>
          <w:color w:val="000000"/>
          <w:sz w:val="25"/>
          <w:szCs w:val="25"/>
          <w:lang w:val="kk-KZ"/>
        </w:rPr>
        <w:t>1</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w:t>
      </w:r>
      <w:r w:rsidR="00DA3ACA">
        <w:rPr>
          <w:sz w:val="25"/>
          <w:szCs w:val="25"/>
        </w:rPr>
        <w:t xml:space="preserve"> потенциальными поставщиками 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DA3ACA">
        <w:rPr>
          <w:sz w:val="25"/>
          <w:szCs w:val="25"/>
        </w:rPr>
        <w:t>2</w:t>
      </w:r>
      <w:r w:rsidRPr="002F05E7">
        <w:rPr>
          <w:sz w:val="25"/>
          <w:szCs w:val="25"/>
        </w:rPr>
        <w:t>:00 часов «</w:t>
      </w:r>
      <w:r w:rsidR="009624F2">
        <w:rPr>
          <w:sz w:val="25"/>
          <w:szCs w:val="25"/>
        </w:rPr>
        <w:t>1</w:t>
      </w:r>
      <w:r w:rsidR="00F87893">
        <w:rPr>
          <w:sz w:val="25"/>
          <w:szCs w:val="25"/>
          <w:lang w:val="kk-KZ"/>
        </w:rPr>
        <w:t>5</w:t>
      </w:r>
      <w:r w:rsidRPr="002F05E7">
        <w:rPr>
          <w:sz w:val="25"/>
          <w:szCs w:val="25"/>
        </w:rPr>
        <w:t>»</w:t>
      </w:r>
      <w:r w:rsidRPr="002F05E7">
        <w:rPr>
          <w:sz w:val="25"/>
          <w:szCs w:val="25"/>
          <w:lang w:val="kk-KZ"/>
        </w:rPr>
        <w:t xml:space="preserve"> </w:t>
      </w:r>
      <w:r w:rsidR="00DA3ACA">
        <w:rPr>
          <w:sz w:val="25"/>
          <w:szCs w:val="25"/>
          <w:lang w:val="kk-KZ"/>
        </w:rPr>
        <w:t>февраля</w:t>
      </w:r>
      <w:r w:rsidRPr="002F05E7">
        <w:rPr>
          <w:sz w:val="25"/>
          <w:szCs w:val="25"/>
          <w:lang w:val="kk-KZ"/>
        </w:rPr>
        <w:t xml:space="preserve"> 2</w:t>
      </w:r>
      <w:r w:rsidR="002F05E7" w:rsidRPr="002F05E7">
        <w:rPr>
          <w:sz w:val="25"/>
          <w:szCs w:val="25"/>
        </w:rPr>
        <w:t>0</w:t>
      </w:r>
      <w:r w:rsidR="002F05E7" w:rsidRPr="002F05E7">
        <w:rPr>
          <w:sz w:val="25"/>
          <w:szCs w:val="25"/>
          <w:lang w:val="kk-KZ"/>
        </w:rPr>
        <w:t>2</w:t>
      </w:r>
      <w:r w:rsidR="00DA3ACA">
        <w:rPr>
          <w:sz w:val="25"/>
          <w:szCs w:val="25"/>
          <w:lang w:val="kk-KZ"/>
        </w:rPr>
        <w:t>1</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DA3ACA">
        <w:rPr>
          <w:sz w:val="25"/>
          <w:szCs w:val="25"/>
        </w:rPr>
        <w:t>4</w:t>
      </w:r>
      <w:r w:rsidRPr="002F05E7">
        <w:rPr>
          <w:sz w:val="25"/>
          <w:szCs w:val="25"/>
        </w:rPr>
        <w:t>:00 часов «</w:t>
      </w:r>
      <w:r w:rsidR="009624F2">
        <w:rPr>
          <w:sz w:val="25"/>
          <w:szCs w:val="25"/>
        </w:rPr>
        <w:t>1</w:t>
      </w:r>
      <w:r w:rsidR="00F87893">
        <w:rPr>
          <w:sz w:val="25"/>
          <w:szCs w:val="25"/>
          <w:lang w:val="kk-KZ"/>
        </w:rPr>
        <w:t>5</w:t>
      </w:r>
      <w:r w:rsidRPr="002F05E7">
        <w:rPr>
          <w:sz w:val="25"/>
          <w:szCs w:val="25"/>
        </w:rPr>
        <w:t>»</w:t>
      </w:r>
      <w:r w:rsidRPr="002F05E7">
        <w:rPr>
          <w:sz w:val="25"/>
          <w:szCs w:val="25"/>
          <w:lang w:val="kk-KZ"/>
        </w:rPr>
        <w:t xml:space="preserve"> </w:t>
      </w:r>
      <w:r w:rsidR="00DA3ACA">
        <w:rPr>
          <w:sz w:val="25"/>
          <w:szCs w:val="25"/>
          <w:lang w:val="kk-KZ"/>
        </w:rPr>
        <w:t>февраля</w:t>
      </w:r>
      <w:r w:rsidRPr="002F05E7">
        <w:rPr>
          <w:sz w:val="25"/>
          <w:szCs w:val="25"/>
          <w:lang w:val="kk-KZ"/>
        </w:rPr>
        <w:t xml:space="preserve"> </w:t>
      </w:r>
      <w:r w:rsidRPr="002F05E7">
        <w:rPr>
          <w:sz w:val="25"/>
          <w:szCs w:val="25"/>
        </w:rPr>
        <w:t>20</w:t>
      </w:r>
      <w:r w:rsidR="002F05E7" w:rsidRPr="002F05E7">
        <w:rPr>
          <w:sz w:val="25"/>
          <w:szCs w:val="25"/>
          <w:lang w:val="kk-KZ"/>
        </w:rPr>
        <w:t>2</w:t>
      </w:r>
      <w:r w:rsidR="00DA3ACA">
        <w:rPr>
          <w:sz w:val="25"/>
          <w:szCs w:val="25"/>
          <w:lang w:val="kk-KZ"/>
        </w:rPr>
        <w:t xml:space="preserve">1 </w:t>
      </w:r>
      <w:r w:rsidRPr="002F05E7">
        <w:rPr>
          <w:sz w:val="25"/>
          <w:szCs w:val="25"/>
        </w:rPr>
        <w:t xml:space="preserve">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proofErr w:type="gramStart"/>
      <w:r w:rsidRPr="002F05E7">
        <w:rPr>
          <w:b/>
          <w:sz w:val="25"/>
          <w:szCs w:val="25"/>
        </w:rPr>
        <w:lastRenderedPageBreak/>
        <w:t>Об</w:t>
      </w:r>
      <w:proofErr w:type="gramEnd"/>
      <w:r w:rsidRPr="002F05E7">
        <w:rPr>
          <w:b/>
          <w:sz w:val="25"/>
          <w:szCs w:val="25"/>
        </w:rPr>
        <w:t xml:space="preserve"> </w:t>
      </w:r>
      <w:proofErr w:type="gramStart"/>
      <w:r w:rsidRPr="002F05E7">
        <w:rPr>
          <w:b/>
          <w:sz w:val="25"/>
          <w:szCs w:val="25"/>
        </w:rPr>
        <w:t>утверждений</w:t>
      </w:r>
      <w:proofErr w:type="gramEnd"/>
      <w:r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DA3ACA">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КГ</w:t>
      </w:r>
      <w:r w:rsidR="00DA3ACA">
        <w:t>П на ПХВ</w:t>
      </w:r>
      <w:r w:rsidR="00A947A4" w:rsidRPr="002F05E7">
        <w:t xml:space="preserve">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w:t>
      </w:r>
      <w:proofErr w:type="gramEnd"/>
      <w:r w:rsidR="002F05E7" w:rsidRPr="002F05E7">
        <w:t xml:space="preserve">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07F68" w:rsidRPr="00A07F68" w:rsidRDefault="00FF663A" w:rsidP="00A07F68">
      <w:r w:rsidRPr="002F05E7">
        <w:t>3. Заказчиком и Организатором тендера выступает</w:t>
      </w:r>
      <w:r w:rsidR="00B311E2" w:rsidRPr="002F05E7">
        <w:t xml:space="preserve"> </w:t>
      </w:r>
      <w:r w:rsidR="00DA3ACA" w:rsidRPr="002F05E7">
        <w:t>КГ</w:t>
      </w:r>
      <w:r w:rsidR="00DA3ACA">
        <w:t>П на ПХВ</w:t>
      </w:r>
      <w:r w:rsidR="00B311E2" w:rsidRPr="002F05E7">
        <w:t xml:space="preserve">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07F68" w:rsidRPr="00A07F68">
        <w:rPr>
          <w:lang w:val="kk-KZ"/>
        </w:rPr>
        <w:t>ИИК №KZ588562203110513941</w:t>
      </w:r>
    </w:p>
    <w:p w:rsidR="00A07F68" w:rsidRPr="00A07F68" w:rsidRDefault="00A07F68" w:rsidP="00A07F68">
      <w:pPr>
        <w:rPr>
          <w:lang w:val="kk-KZ"/>
        </w:rPr>
      </w:pPr>
      <w:r w:rsidRPr="00A07F68">
        <w:rPr>
          <w:lang w:val="kk-KZ"/>
        </w:rPr>
        <w:t>АО «</w:t>
      </w:r>
      <w:r w:rsidRPr="00A07F68">
        <w:t xml:space="preserve">Банк </w:t>
      </w:r>
      <w:proofErr w:type="spellStart"/>
      <w:r w:rsidRPr="00A07F68">
        <w:t>ЦентрКредит</w:t>
      </w:r>
      <w:proofErr w:type="spellEnd"/>
      <w:r w:rsidRPr="00A07F68">
        <w:rPr>
          <w:lang w:val="kk-KZ"/>
        </w:rPr>
        <w:t>» Кбе16</w:t>
      </w:r>
    </w:p>
    <w:p w:rsidR="00A80D1D" w:rsidRPr="002F05E7" w:rsidRDefault="00A07F68" w:rsidP="00A07F68">
      <w:pPr>
        <w:rPr>
          <w:lang w:val="kk-KZ"/>
        </w:rPr>
      </w:pPr>
      <w:r w:rsidRPr="00A07F68">
        <w:rPr>
          <w:lang w:val="kk-KZ"/>
        </w:rPr>
        <w:t xml:space="preserve">БИК  </w:t>
      </w:r>
      <w:r w:rsidRPr="00A07F68">
        <w:rPr>
          <w:lang w:val="en-US"/>
        </w:rPr>
        <w:t>KCJBKZKX</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DA3ACA">
        <w:rPr>
          <w:color w:val="000000"/>
          <w:sz w:val="24"/>
          <w:szCs w:val="24"/>
        </w:rPr>
        <w:t>2</w:t>
      </w:r>
      <w:r w:rsidR="00622CE2" w:rsidRPr="00A83E90">
        <w:rPr>
          <w:color w:val="000000"/>
          <w:sz w:val="24"/>
          <w:szCs w:val="24"/>
        </w:rPr>
        <w:t>:00 часов «</w:t>
      </w:r>
      <w:r w:rsidR="00AA5102">
        <w:rPr>
          <w:color w:val="000000"/>
          <w:sz w:val="24"/>
          <w:szCs w:val="24"/>
        </w:rPr>
        <w:t>1</w:t>
      </w:r>
      <w:r w:rsidR="00F87893">
        <w:rPr>
          <w:color w:val="000000"/>
          <w:sz w:val="24"/>
          <w:szCs w:val="24"/>
          <w:lang w:val="kk-KZ"/>
        </w:rPr>
        <w:t>5</w:t>
      </w:r>
      <w:r w:rsidRPr="00A83E90">
        <w:rPr>
          <w:color w:val="000000"/>
          <w:sz w:val="24"/>
          <w:szCs w:val="24"/>
        </w:rPr>
        <w:t xml:space="preserve">» </w:t>
      </w:r>
      <w:r w:rsidR="00DA3ACA">
        <w:rPr>
          <w:color w:val="000000"/>
          <w:sz w:val="24"/>
          <w:szCs w:val="24"/>
        </w:rPr>
        <w:t>февраля</w:t>
      </w:r>
      <w:r w:rsidRPr="00A83E90">
        <w:rPr>
          <w:color w:val="000000"/>
          <w:sz w:val="24"/>
          <w:szCs w:val="24"/>
        </w:rPr>
        <w:t xml:space="preserve"> 20</w:t>
      </w:r>
      <w:r w:rsidR="006F5F98">
        <w:rPr>
          <w:color w:val="000000"/>
          <w:sz w:val="24"/>
          <w:szCs w:val="24"/>
        </w:rPr>
        <w:t>2</w:t>
      </w:r>
      <w:r w:rsidR="00DA3ACA">
        <w:rPr>
          <w:color w:val="000000"/>
          <w:sz w:val="24"/>
          <w:szCs w:val="24"/>
        </w:rPr>
        <w:t>1</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DA3ACA">
        <w:rPr>
          <w:color w:val="000000"/>
          <w:sz w:val="24"/>
          <w:szCs w:val="24"/>
        </w:rPr>
        <w:t>4</w:t>
      </w:r>
      <w:r w:rsidR="00A83E90" w:rsidRPr="00A83E90">
        <w:rPr>
          <w:color w:val="000000"/>
          <w:sz w:val="24"/>
          <w:szCs w:val="24"/>
        </w:rPr>
        <w:t>:00 часов «</w:t>
      </w:r>
      <w:r w:rsidR="00AA5102">
        <w:rPr>
          <w:color w:val="000000"/>
          <w:sz w:val="24"/>
          <w:szCs w:val="24"/>
        </w:rPr>
        <w:t>1</w:t>
      </w:r>
      <w:r w:rsidR="00F87893">
        <w:rPr>
          <w:color w:val="000000"/>
          <w:sz w:val="24"/>
          <w:szCs w:val="24"/>
          <w:lang w:val="kk-KZ"/>
        </w:rPr>
        <w:t>5</w:t>
      </w:r>
      <w:r w:rsidR="00FF663A" w:rsidRPr="00A83E90">
        <w:rPr>
          <w:color w:val="000000"/>
          <w:sz w:val="24"/>
          <w:szCs w:val="24"/>
        </w:rPr>
        <w:t xml:space="preserve">» </w:t>
      </w:r>
      <w:r w:rsidR="00DA3ACA">
        <w:rPr>
          <w:color w:val="000000"/>
          <w:sz w:val="24"/>
          <w:szCs w:val="24"/>
        </w:rPr>
        <w:t>февраля</w:t>
      </w:r>
      <w:r w:rsidR="00FF663A" w:rsidRPr="00B311E2">
        <w:rPr>
          <w:color w:val="000000"/>
          <w:sz w:val="24"/>
          <w:szCs w:val="24"/>
        </w:rPr>
        <w:t xml:space="preserve"> 20</w:t>
      </w:r>
      <w:r>
        <w:rPr>
          <w:color w:val="000000"/>
          <w:sz w:val="24"/>
          <w:szCs w:val="24"/>
        </w:rPr>
        <w:t>2</w:t>
      </w:r>
      <w:r w:rsidR="00DA3ACA">
        <w:rPr>
          <w:color w:val="000000"/>
          <w:sz w:val="24"/>
          <w:szCs w:val="24"/>
        </w:rPr>
        <w:t>1</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w:t>
      </w:r>
      <w:r w:rsidR="00DA3ACA">
        <w:t>о государственной регистрации (</w:t>
      </w:r>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proofErr w:type="gramStart"/>
      <w:r w:rsidRPr="002F272D">
        <w:lastRenderedPageBreak/>
        <w:t>разрешениях</w:t>
      </w:r>
      <w:proofErr w:type="gramEnd"/>
      <w:r w:rsidRPr="002F272D">
        <w:t xml:space="preserve">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16) непредставления при необходимости копии акта санитарно-эпидемиологического обследования о наличии "</w:t>
      </w:r>
      <w:proofErr w:type="spellStart"/>
      <w:r w:rsidRPr="002F272D">
        <w:t>холодовой</w:t>
      </w:r>
      <w:proofErr w:type="spellEnd"/>
      <w:r w:rsidRPr="002F272D">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w:t>
      </w:r>
      <w:r w:rsidR="00DA3ACA">
        <w:t>1</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276"/>
        <w:gridCol w:w="1134"/>
        <w:gridCol w:w="1559"/>
        <w:gridCol w:w="1984"/>
      </w:tblGrid>
      <w:tr w:rsidR="002137D1"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68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13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98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7B24CD"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7B24CD" w:rsidRPr="001A26AA" w:rsidRDefault="003D77D0" w:rsidP="009F353A">
            <w:pPr>
              <w:jc w:val="center"/>
              <w:rPr>
                <w:lang w:val="kk-KZ"/>
              </w:rPr>
            </w:pPr>
            <w:r w:rsidRPr="001A26AA">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24CD" w:rsidRPr="0047326A" w:rsidRDefault="007B24CD" w:rsidP="009F353A">
            <w:pPr>
              <w:rPr>
                <w:lang w:val="kk-KZ"/>
              </w:rPr>
            </w:pPr>
            <w:r>
              <w:rPr>
                <w:lang w:val="kk-KZ"/>
              </w:rPr>
              <w:t>Набор реагентов для количественного определения РНК вируса иммунодефицита человека типа 1 (ВИЧ-1) в клиническом материале методом полимеразной цепной реакции с гибридизационно-флуоресцентной детекцией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24CD" w:rsidRPr="00E86709" w:rsidRDefault="007B24CD"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24CD" w:rsidRPr="00E86709" w:rsidRDefault="00DA3ACA" w:rsidP="00613611">
            <w:pPr>
              <w:jc w:val="center"/>
              <w:rPr>
                <w:lang w:val="kk-KZ"/>
              </w:rPr>
            </w:pPr>
            <w:r>
              <w:rPr>
                <w:lang w:val="kk-KZ"/>
              </w:rPr>
              <w:t>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B24CD" w:rsidRPr="00E86709" w:rsidRDefault="00DA3ACA" w:rsidP="00613611">
            <w:pPr>
              <w:jc w:val="center"/>
              <w:rPr>
                <w:lang w:val="kk-KZ"/>
              </w:rPr>
            </w:pPr>
            <w:r>
              <w:rPr>
                <w:lang w:val="kk-KZ"/>
              </w:rPr>
              <w:t>358800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24CD" w:rsidRPr="00E86709" w:rsidRDefault="0051059B" w:rsidP="00613611">
            <w:pPr>
              <w:jc w:val="center"/>
              <w:rPr>
                <w:lang w:val="kk-KZ"/>
              </w:rPr>
            </w:pPr>
            <w:r>
              <w:rPr>
                <w:lang w:val="kk-KZ"/>
              </w:rPr>
              <w:t>19 016 400</w:t>
            </w:r>
          </w:p>
        </w:tc>
      </w:tr>
      <w:tr w:rsidR="001A26AA"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1A26AA" w:rsidP="009F353A">
            <w:pPr>
              <w:jc w:val="center"/>
              <w:rPr>
                <w:lang w:val="kk-KZ"/>
              </w:rPr>
            </w:pP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9F353A">
            <w:pPr>
              <w:rPr>
                <w:lang w:val="kk-KZ"/>
              </w:rPr>
            </w:pPr>
            <w:r w:rsidRPr="00E86709">
              <w:t>ИФА тест-система для одновременного выявления антител к антигенам вируса иммунодефицита человека 1 и 2 типов и антигена ВИЧ</w:t>
            </w:r>
            <w:proofErr w:type="gramStart"/>
            <w:r w:rsidRPr="00E86709">
              <w:t>1</w:t>
            </w:r>
            <w:proofErr w:type="gramEnd"/>
            <w:r w:rsidRPr="00E86709">
              <w:t xml:space="preserve"> (р24) для скрининга крови и программное обеспечение для выполнения теста на автоматизированном ИФА – анализаторе, Формат теста – не менее 480 определений (96х5, планшет </w:t>
            </w:r>
            <w:proofErr w:type="spellStart"/>
            <w:r w:rsidRPr="00E86709">
              <w:t>полистироловый</w:t>
            </w:r>
            <w:proofErr w:type="spellEnd"/>
            <w:r w:rsidRPr="00E86709">
              <w:t xml:space="preserve"> разборный до </w:t>
            </w:r>
            <w:proofErr w:type="spellStart"/>
            <w:r w:rsidRPr="00E86709">
              <w:t>стрипов</w:t>
            </w:r>
            <w:proofErr w:type="spellEnd"/>
            <w:r w:rsidRPr="00E86709">
              <w:t xml:space="preserve"> и до лунок)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540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98000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E86709" w:rsidRDefault="0051059B" w:rsidP="00613611">
            <w:pPr>
              <w:jc w:val="center"/>
              <w:rPr>
                <w:lang w:val="kk-KZ"/>
              </w:rPr>
            </w:pPr>
            <w:r>
              <w:rPr>
                <w:lang w:val="kk-KZ"/>
              </w:rPr>
              <w:t>52 920 000</w:t>
            </w:r>
          </w:p>
        </w:tc>
      </w:tr>
      <w:tr w:rsidR="007B24CD"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7B24CD" w:rsidRPr="001A26AA" w:rsidRDefault="001A26AA" w:rsidP="009F353A">
            <w:pPr>
              <w:jc w:val="center"/>
              <w:rPr>
                <w:lang w:val="kk-KZ"/>
              </w:rPr>
            </w:pP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B24CD" w:rsidRDefault="007B24CD" w:rsidP="009F353A">
            <w:pPr>
              <w:rPr>
                <w:lang w:val="kk-KZ"/>
              </w:rPr>
            </w:pPr>
            <w:r>
              <w:rPr>
                <w:lang w:val="kk-KZ"/>
              </w:rPr>
              <w:t xml:space="preserve">Наконечники универсальные для дозаторов с фильтром объемом </w:t>
            </w:r>
            <w:r>
              <w:rPr>
                <w:lang w:val="kk-KZ"/>
              </w:rPr>
              <w:lastRenderedPageBreak/>
              <w:t>0,5-10 мкл</w:t>
            </w:r>
            <w:r w:rsidR="00A458D8">
              <w:rPr>
                <w:lang w:val="kk-KZ"/>
              </w:rPr>
              <w:t>.</w:t>
            </w:r>
            <w:r w:rsidR="00F014BF">
              <w:rPr>
                <w:lang w:val="kk-KZ"/>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r>
              <w:rPr>
                <w:lang w:val="kk-KZ"/>
              </w:rPr>
              <w:lastRenderedPageBreak/>
              <w:t>упаковка</w:t>
            </w:r>
          </w:p>
          <w:p w:rsidR="007B24CD" w:rsidRDefault="007B24CD" w:rsidP="00613611">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24CD" w:rsidRDefault="003D77D0"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B24CD" w:rsidRDefault="00307FE5" w:rsidP="00613611">
            <w:pPr>
              <w:jc w:val="center"/>
              <w:rPr>
                <w:lang w:val="kk-KZ"/>
              </w:rPr>
            </w:pPr>
            <w:r>
              <w:rPr>
                <w:lang w:val="kk-KZ"/>
              </w:rPr>
              <w:t>15000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24CD" w:rsidRDefault="0051059B" w:rsidP="00613611">
            <w:pPr>
              <w:jc w:val="center"/>
              <w:rPr>
                <w:lang w:val="kk-KZ"/>
              </w:rPr>
            </w:pPr>
            <w:r>
              <w:rPr>
                <w:lang w:val="kk-KZ"/>
              </w:rPr>
              <w:t>45 000</w:t>
            </w:r>
          </w:p>
        </w:tc>
      </w:tr>
      <w:tr w:rsidR="00853F5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853F55" w:rsidRPr="001A26AA" w:rsidRDefault="001A26AA" w:rsidP="009F353A">
            <w:pPr>
              <w:jc w:val="center"/>
              <w:rPr>
                <w:lang w:val="kk-KZ"/>
              </w:rPr>
            </w:pPr>
            <w:r>
              <w:rPr>
                <w:lang w:val="kk-KZ"/>
              </w:rPr>
              <w:lastRenderedPageBreak/>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3F55" w:rsidRPr="007113D4" w:rsidRDefault="007113D4" w:rsidP="009F353A">
            <w:r>
              <w:rPr>
                <w:lang w:val="kk-KZ"/>
              </w:rPr>
              <w:t xml:space="preserve">Наконечники для дозаторов с фильтром </w:t>
            </w:r>
            <w:r>
              <w:rPr>
                <w:lang w:val="en-US"/>
              </w:rPr>
              <w:t>V</w:t>
            </w:r>
            <w:r>
              <w:t xml:space="preserve">=200 </w:t>
            </w:r>
            <w:proofErr w:type="spellStart"/>
            <w:r>
              <w:t>мкл</w:t>
            </w:r>
            <w:proofErr w:type="spellEnd"/>
            <w:r>
              <w:t xml:space="preserve">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3F55" w:rsidRPr="007113D4" w:rsidRDefault="007113D4" w:rsidP="00613611">
            <w:pPr>
              <w:jc w:val="center"/>
            </w:pPr>
            <w: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3F55" w:rsidRDefault="0051059B" w:rsidP="00613611">
            <w:pPr>
              <w:jc w:val="center"/>
              <w:rPr>
                <w:lang w:val="kk-KZ"/>
              </w:rPr>
            </w:pPr>
            <w:r>
              <w:rPr>
                <w:lang w:val="kk-KZ"/>
              </w:rPr>
              <w:t>917 700</w:t>
            </w:r>
          </w:p>
        </w:tc>
      </w:tr>
      <w:tr w:rsidR="00853F5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853F55" w:rsidRPr="001A26AA" w:rsidRDefault="001A26AA" w:rsidP="009F353A">
            <w:pPr>
              <w:jc w:val="center"/>
              <w:rPr>
                <w:lang w:val="kk-KZ"/>
              </w:rPr>
            </w:pP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A07F68">
            <w:pPr>
              <w:rPr>
                <w:lang w:val="kk-KZ"/>
              </w:rPr>
            </w:pPr>
            <w:r>
              <w:rPr>
                <w:lang w:val="kk-KZ"/>
              </w:rPr>
              <w:t xml:space="preserve">Наконечники для дозаторов с фильтром </w:t>
            </w:r>
            <w:r>
              <w:rPr>
                <w:lang w:val="en-US"/>
              </w:rPr>
              <w:t>V</w:t>
            </w:r>
            <w:r>
              <w:t xml:space="preserve">=50 </w:t>
            </w:r>
            <w:proofErr w:type="spellStart"/>
            <w:r>
              <w:t>мкл</w:t>
            </w:r>
            <w:proofErr w:type="spellEnd"/>
            <w:r>
              <w:t xml:space="preserve">., </w:t>
            </w:r>
            <w:proofErr w:type="gramStart"/>
            <w:r>
              <w:t>стерильные</w:t>
            </w:r>
            <w:proofErr w:type="gramEnd"/>
            <w:r>
              <w:t xml:space="preserve">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p>
          <w:p w:rsidR="00853F55" w:rsidRDefault="007113D4" w:rsidP="00613611">
            <w:pPr>
              <w:jc w:val="center"/>
              <w:rPr>
                <w:lang w:val="kk-KZ"/>
              </w:rPr>
            </w:pPr>
            <w:r>
              <w:rPr>
                <w:lang w:val="kk-KZ"/>
              </w:rP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3F55"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53F55" w:rsidRDefault="0051059B" w:rsidP="00613611">
            <w:pPr>
              <w:jc w:val="center"/>
              <w:rPr>
                <w:lang w:val="kk-KZ"/>
              </w:rPr>
            </w:pPr>
            <w:r>
              <w:rPr>
                <w:lang w:val="kk-KZ"/>
              </w:rPr>
              <w:t>748 650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1A26AA" w:rsidP="00A458D8">
            <w:pPr>
              <w:jc w:val="center"/>
              <w:rPr>
                <w:lang w:val="kk-KZ"/>
              </w:rPr>
            </w:pPr>
            <w:r>
              <w:rPr>
                <w:lang w:val="kk-KZ"/>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A458D8" w:rsidP="00A458D8">
            <w:pPr>
              <w:rPr>
                <w:lang w:val="kk-KZ"/>
              </w:rPr>
            </w:pPr>
            <w:r>
              <w:rPr>
                <w:lang w:val="kk-KZ"/>
              </w:rPr>
              <w:t xml:space="preserve">Наконечники универсальные </w:t>
            </w:r>
            <w:r w:rsidR="00F014BF">
              <w:rPr>
                <w:lang w:val="kk-KZ"/>
              </w:rPr>
              <w:t xml:space="preserve">для </w:t>
            </w:r>
            <w:r>
              <w:rPr>
                <w:lang w:val="kk-KZ"/>
              </w:rPr>
              <w:t>дозаторов с фильтром объемом 1000 мкл.</w:t>
            </w:r>
            <w:r w:rsidR="002F53B9">
              <w:rPr>
                <w:lang w:val="kk-KZ"/>
              </w:rPr>
              <w:t>,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pPr>
            <w:r>
              <w:rPr>
                <w:lang w:val="kk-KZ"/>
              </w:rP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rPr>
                <w:lang w:val="kk-KZ"/>
              </w:rPr>
            </w:pPr>
            <w:r>
              <w:rPr>
                <w:lang w:val="kk-KZ"/>
              </w:rPr>
              <w:t>62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2F53B9"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51059B" w:rsidP="00613611">
            <w:pPr>
              <w:jc w:val="center"/>
              <w:rPr>
                <w:lang w:val="kk-KZ"/>
              </w:rPr>
            </w:pPr>
            <w:r>
              <w:rPr>
                <w:lang w:val="kk-KZ"/>
              </w:rPr>
              <w:t>499 100</w:t>
            </w:r>
          </w:p>
        </w:tc>
      </w:tr>
      <w:tr w:rsidR="00F014BF"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014BF" w:rsidRPr="001A26AA" w:rsidRDefault="001A26AA" w:rsidP="00A458D8">
            <w:pPr>
              <w:jc w:val="center"/>
              <w:rPr>
                <w:lang w:val="kk-KZ"/>
              </w:rPr>
            </w:pPr>
            <w:r>
              <w:rPr>
                <w:lang w:val="kk-KZ"/>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014BF" w:rsidRPr="00F014BF" w:rsidRDefault="00F014BF" w:rsidP="00A458D8">
            <w:r>
              <w:rPr>
                <w:lang w:val="kk-KZ"/>
              </w:rPr>
              <w:t xml:space="preserve">Наконечники для дозаторов </w:t>
            </w:r>
            <w:r>
              <w:rPr>
                <w:lang w:val="en-US"/>
              </w:rPr>
              <w:t>V</w:t>
            </w:r>
            <w:r>
              <w:t xml:space="preserve">=5-250 </w:t>
            </w:r>
            <w:proofErr w:type="spellStart"/>
            <w:r>
              <w:t>мкл</w:t>
            </w:r>
            <w:proofErr w:type="spellEnd"/>
            <w:r>
              <w:t xml:space="preserve">., </w:t>
            </w:r>
            <w:proofErr w:type="gramStart"/>
            <w:r>
              <w:t>желтые</w:t>
            </w:r>
            <w:proofErr w:type="gramEnd"/>
            <w:r>
              <w:t xml:space="preserve"> 1000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014BF" w:rsidRPr="00F014BF" w:rsidRDefault="00F014BF"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14BF" w:rsidRDefault="00F014BF" w:rsidP="00613611">
            <w:pPr>
              <w:jc w:val="center"/>
              <w:rPr>
                <w:lang w:val="kk-KZ"/>
              </w:rPr>
            </w:pPr>
            <w:r>
              <w:rPr>
                <w:lang w:val="kk-KZ"/>
              </w:rPr>
              <w:t>490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14BF" w:rsidRDefault="00307FE5" w:rsidP="00613611">
            <w:pPr>
              <w:jc w:val="center"/>
              <w:rPr>
                <w:lang w:val="kk-KZ"/>
              </w:rPr>
            </w:pPr>
            <w:r>
              <w:rPr>
                <w:lang w:val="kk-KZ"/>
              </w:rPr>
              <w:t>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014BF" w:rsidRDefault="0051059B" w:rsidP="00613611">
            <w:pPr>
              <w:jc w:val="center"/>
              <w:rPr>
                <w:lang w:val="kk-KZ"/>
              </w:rPr>
            </w:pPr>
            <w:r>
              <w:rPr>
                <w:lang w:val="kk-KZ"/>
              </w:rPr>
              <w:t>2 940 000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1A26AA" w:rsidP="00A458D8">
            <w:pPr>
              <w:jc w:val="center"/>
              <w:rPr>
                <w:lang w:val="kk-KZ"/>
              </w:rPr>
            </w:pPr>
            <w:r>
              <w:rPr>
                <w:lang w:val="kk-KZ"/>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7113D4">
            <w:pPr>
              <w:rPr>
                <w:lang w:val="kk-KZ"/>
              </w:rPr>
            </w:pPr>
            <w:r>
              <w:rPr>
                <w:lang w:val="kk-KZ"/>
              </w:rPr>
              <w:t xml:space="preserve">Наконечники для дозаторов с фильтром </w:t>
            </w:r>
            <w:r>
              <w:rPr>
                <w:lang w:val="en-US"/>
              </w:rPr>
              <w:t>V</w:t>
            </w:r>
            <w:r>
              <w:t xml:space="preserve">=1-10 </w:t>
            </w:r>
            <w:proofErr w:type="spellStart"/>
            <w:r>
              <w:t>мкл</w:t>
            </w:r>
            <w:proofErr w:type="spellEnd"/>
            <w:r>
              <w:t>., стерильные в штативе (96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pPr>
            <w:r>
              <w:t>штатив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rPr>
                <w:lang w:val="kk-KZ"/>
              </w:rPr>
            </w:pPr>
            <w:r>
              <w:rPr>
                <w:lang w:val="kk-KZ"/>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7113D4" w:rsidP="00613611">
            <w:pPr>
              <w:jc w:val="center"/>
              <w:rPr>
                <w:lang w:val="kk-KZ"/>
              </w:rPr>
            </w:pPr>
            <w:r>
              <w:rPr>
                <w:lang w:val="kk-KZ"/>
              </w:rPr>
              <w:t>8050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51059B" w:rsidP="00613611">
            <w:pPr>
              <w:jc w:val="center"/>
              <w:rPr>
                <w:lang w:val="kk-KZ"/>
              </w:rPr>
            </w:pPr>
            <w:r>
              <w:rPr>
                <w:lang w:val="kk-KZ"/>
              </w:rPr>
              <w:t>241 500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1A26AA" w:rsidP="009F353A">
            <w:pPr>
              <w:jc w:val="center"/>
              <w:rPr>
                <w:lang w:val="kk-KZ"/>
              </w:rPr>
            </w:pPr>
            <w:r>
              <w:rPr>
                <w:lang w:val="kk-KZ"/>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Pr="00A07F68" w:rsidRDefault="003D77D0" w:rsidP="009F353A">
            <w:pPr>
              <w:rPr>
                <w:lang w:val="kk-KZ"/>
              </w:rPr>
            </w:pPr>
            <w:r w:rsidRPr="00A07F68">
              <w:rPr>
                <w:lang w:val="kk-KZ"/>
              </w:rPr>
              <w:t>Комплект реагентов для выделения РНК/ДНК из клинического материала «РИБО-преп»</w:t>
            </w:r>
            <w:r w:rsidR="00A07F68" w:rsidRPr="00A07F68">
              <w:rPr>
                <w:lang w:val="kk-KZ"/>
              </w:rPr>
              <w:t xml:space="preserve"> вариант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A07F68" w:rsidRDefault="003D77D0" w:rsidP="00613611">
            <w:pPr>
              <w:jc w:val="center"/>
              <w:rPr>
                <w:lang w:val="kk-KZ"/>
              </w:rPr>
            </w:pPr>
            <w:r w:rsidRPr="00A07F68">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Pr="00A07F68" w:rsidRDefault="00A07F68" w:rsidP="00613611">
            <w:pPr>
              <w:jc w:val="center"/>
              <w:rPr>
                <w:lang w:val="kk-KZ"/>
              </w:rPr>
            </w:pPr>
            <w:r>
              <w:rPr>
                <w:lang w:val="kk-KZ"/>
              </w:rPr>
              <w:t>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Pr="00A07F68" w:rsidRDefault="00A07F68" w:rsidP="00613611">
            <w:pPr>
              <w:jc w:val="center"/>
              <w:rPr>
                <w:lang w:val="kk-KZ"/>
              </w:rPr>
            </w:pPr>
            <w:r>
              <w:rPr>
                <w:lang w:val="kk-KZ"/>
              </w:rPr>
              <w:t>34000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Pr="00A07F68" w:rsidRDefault="0051059B" w:rsidP="00613611">
            <w:pPr>
              <w:jc w:val="center"/>
              <w:rPr>
                <w:lang w:val="kk-KZ"/>
              </w:rPr>
            </w:pPr>
            <w:r>
              <w:rPr>
                <w:lang w:val="kk-KZ"/>
              </w:rPr>
              <w:t>748 000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1A26AA" w:rsidP="009F353A">
            <w:pPr>
              <w:jc w:val="center"/>
              <w:rPr>
                <w:lang w:val="kk-KZ"/>
              </w:rPr>
            </w:pPr>
            <w:r>
              <w:rPr>
                <w:lang w:val="kk-KZ"/>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9F353A">
            <w:r>
              <w:rPr>
                <w:lang w:val="kk-KZ"/>
              </w:rPr>
              <w:t xml:space="preserve">Наконечники с фильтром, стерильные, </w:t>
            </w:r>
            <w:r>
              <w:rPr>
                <w:lang w:val="en-US"/>
              </w:rPr>
              <w:t>V</w:t>
            </w:r>
            <w:r>
              <w:t xml:space="preserve">=100-1000 </w:t>
            </w:r>
            <w:proofErr w:type="spellStart"/>
            <w:r>
              <w:t>мкл</w:t>
            </w:r>
            <w:proofErr w:type="spellEnd"/>
            <w:r>
              <w:t>. В штативе по 100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307FE5" w:rsidP="00613611">
            <w:pPr>
              <w:jc w:val="center"/>
              <w:rPr>
                <w:lang w:val="kk-KZ"/>
              </w:rPr>
            </w:pPr>
            <w:r>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EE2E11" w:rsidP="00613611">
            <w:pPr>
              <w:jc w:val="center"/>
              <w:rPr>
                <w:lang w:val="kk-KZ"/>
              </w:rPr>
            </w:pPr>
            <w:r>
              <w:rPr>
                <w:lang w:val="kk-KZ"/>
              </w:rPr>
              <w:t>7900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51059B" w:rsidP="00613611">
            <w:pPr>
              <w:jc w:val="center"/>
              <w:rPr>
                <w:lang w:val="kk-KZ"/>
              </w:rPr>
            </w:pPr>
            <w:r>
              <w:rPr>
                <w:lang w:val="kk-KZ"/>
              </w:rPr>
              <w:t>79 000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1A26AA" w:rsidP="009F353A">
            <w:pPr>
              <w:jc w:val="center"/>
              <w:rPr>
                <w:lang w:val="kk-KZ"/>
              </w:rPr>
            </w:pPr>
            <w:r>
              <w:rPr>
                <w:lang w:val="kk-KZ"/>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307FE5">
            <w:r>
              <w:rPr>
                <w:lang w:val="kk-KZ"/>
              </w:rPr>
              <w:t xml:space="preserve">Наконечники </w:t>
            </w:r>
            <w:r>
              <w:rPr>
                <w:lang w:val="en-US"/>
              </w:rPr>
              <w:t>V</w:t>
            </w:r>
            <w:r>
              <w:t xml:space="preserve">=5-200 </w:t>
            </w:r>
            <w:proofErr w:type="spellStart"/>
            <w:r>
              <w:t>мкл</w:t>
            </w:r>
            <w:proofErr w:type="spellEnd"/>
            <w:r>
              <w:t xml:space="preserve">. </w:t>
            </w:r>
            <w:proofErr w:type="gramStart"/>
            <w:r>
              <w:t>стерильные</w:t>
            </w:r>
            <w:proofErr w:type="gramEnd"/>
            <w:r>
              <w:t xml:space="preserve">, 1 кассета 96 штук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EE2E11" w:rsidP="00613611">
            <w:pPr>
              <w:jc w:val="center"/>
              <w:rPr>
                <w:lang w:val="kk-KZ"/>
              </w:rPr>
            </w:pPr>
            <w:r>
              <w:rPr>
                <w:lang w:val="kk-KZ"/>
              </w:rPr>
              <w:t>7900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51059B" w:rsidP="00613611">
            <w:pPr>
              <w:jc w:val="center"/>
              <w:rPr>
                <w:lang w:val="kk-KZ"/>
              </w:rPr>
            </w:pPr>
            <w:r>
              <w:rPr>
                <w:lang w:val="kk-KZ"/>
              </w:rPr>
              <w:t>23 700</w:t>
            </w:r>
          </w:p>
        </w:tc>
      </w:tr>
      <w:tr w:rsidR="001A26AA" w:rsidRPr="00E86709" w:rsidTr="00613611">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1A26AA" w:rsidP="001A26AA">
            <w:pPr>
              <w:jc w:val="center"/>
              <w:rPr>
                <w:lang w:val="kk-KZ"/>
              </w:rPr>
            </w:pPr>
            <w:r w:rsidRPr="001A26AA">
              <w:rPr>
                <w:lang w:val="kk-KZ"/>
              </w:rPr>
              <w:t>1</w:t>
            </w: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307FE5">
            <w:pPr>
              <w:rPr>
                <w:lang w:val="kk-KZ"/>
              </w:rPr>
            </w:pPr>
            <w:r>
              <w:rPr>
                <w:lang w:val="kk-KZ"/>
              </w:rPr>
              <w:t>Штатив карусель для дозаторов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pPr>
            <w: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EE2E11" w:rsidP="00613611">
            <w:pPr>
              <w:jc w:val="center"/>
              <w:rPr>
                <w:lang w:val="kk-KZ"/>
              </w:rPr>
            </w:pPr>
            <w:r>
              <w:rPr>
                <w:lang w:val="kk-KZ"/>
              </w:rPr>
              <w:t>19000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A07F68" w:rsidRDefault="0051059B" w:rsidP="00613611">
            <w:pPr>
              <w:jc w:val="center"/>
              <w:rPr>
                <w:lang w:val="kk-KZ"/>
              </w:rPr>
            </w:pPr>
            <w:r>
              <w:rPr>
                <w:lang w:val="kk-KZ"/>
              </w:rPr>
              <w:t>38 000</w:t>
            </w:r>
          </w:p>
        </w:tc>
      </w:tr>
      <w:tr w:rsidR="00A458D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58D8" w:rsidRPr="001A26AA" w:rsidRDefault="001A26AA" w:rsidP="001A26AA">
            <w:pPr>
              <w:jc w:val="center"/>
              <w:rPr>
                <w:lang w:val="kk-KZ"/>
              </w:rPr>
            </w:pPr>
            <w:r w:rsidRPr="001A26AA">
              <w:rPr>
                <w:lang w:val="kk-KZ"/>
              </w:rPr>
              <w:t>1</w:t>
            </w: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458D8" w:rsidRDefault="00A458D8" w:rsidP="009F353A">
            <w:pPr>
              <w:rPr>
                <w:lang w:val="kk-KZ"/>
              </w:rPr>
            </w:pPr>
            <w:r>
              <w:rPr>
                <w:lang w:val="kk-KZ"/>
              </w:rPr>
              <w:t>Микроцентрифужные пробирки градуированные объемом не менее 1,5 мл.</w:t>
            </w:r>
            <w:r w:rsidR="00FB287C">
              <w:rPr>
                <w:lang w:val="kk-KZ"/>
              </w:rPr>
              <w:t xml:space="preserve"> (1000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8D8" w:rsidRPr="00E86709" w:rsidRDefault="00A458D8" w:rsidP="00613611">
            <w:pPr>
              <w:jc w:val="center"/>
              <w:rPr>
                <w:lang w:val="kk-KZ"/>
              </w:rPr>
            </w:pPr>
            <w:r>
              <w:rPr>
                <w:lang w:val="kk-KZ"/>
              </w:rPr>
              <w:t>упаковка</w:t>
            </w:r>
          </w:p>
          <w:p w:rsidR="00A458D8" w:rsidRDefault="00A458D8" w:rsidP="00613611">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8D8" w:rsidRDefault="00FB287C" w:rsidP="00613611">
            <w:pPr>
              <w:jc w:val="center"/>
              <w:rPr>
                <w:lang w:val="kk-KZ"/>
              </w:rPr>
            </w:pPr>
            <w:r>
              <w:rPr>
                <w:lang w:val="kk-KZ"/>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58D8" w:rsidRDefault="00FB287C" w:rsidP="00613611">
            <w:pPr>
              <w:jc w:val="center"/>
              <w:rPr>
                <w:lang w:val="kk-KZ"/>
              </w:rPr>
            </w:pPr>
            <w:r>
              <w:rPr>
                <w:lang w:val="kk-KZ"/>
              </w:rPr>
              <w:t>17500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58D8" w:rsidRDefault="0051059B" w:rsidP="00613611">
            <w:pPr>
              <w:jc w:val="center"/>
              <w:rPr>
                <w:lang w:val="kk-KZ"/>
              </w:rPr>
            </w:pPr>
            <w:r>
              <w:rPr>
                <w:lang w:val="kk-KZ"/>
              </w:rPr>
              <w:t>122 500</w:t>
            </w:r>
          </w:p>
        </w:tc>
      </w:tr>
      <w:tr w:rsidR="001A26AA"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1A26AA" w:rsidP="001A26AA">
            <w:pPr>
              <w:jc w:val="center"/>
              <w:rPr>
                <w:lang w:val="kk-KZ"/>
              </w:rPr>
            </w:pPr>
            <w:r w:rsidRPr="001A26AA">
              <w:rPr>
                <w:lang w:val="kk-KZ"/>
              </w:rPr>
              <w:t>1</w:t>
            </w:r>
            <w:r>
              <w:rPr>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1A26AA">
            <w:pPr>
              <w:rPr>
                <w:lang w:val="kk-KZ"/>
              </w:rPr>
            </w:pPr>
            <w:r>
              <w:rPr>
                <w:lang w:val="kk-KZ"/>
              </w:rPr>
              <w:t>Пипетка-дозатор переменного объема 50-1000 мкл., одноканальные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EE2E11" w:rsidP="00613611">
            <w:pPr>
              <w:jc w:val="center"/>
              <w:rPr>
                <w:lang w:val="kk-KZ"/>
              </w:rPr>
            </w:pPr>
            <w:r>
              <w:rPr>
                <w:lang w:val="kk-KZ"/>
              </w:rPr>
              <w:t>20000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Default="0051059B" w:rsidP="00613611">
            <w:pPr>
              <w:jc w:val="center"/>
              <w:rPr>
                <w:lang w:val="kk-KZ"/>
              </w:rPr>
            </w:pPr>
            <w:r>
              <w:rPr>
                <w:lang w:val="kk-KZ"/>
              </w:rPr>
              <w:t>40 000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FB287C">
            <w:pPr>
              <w:rPr>
                <w:lang w:val="kk-KZ"/>
              </w:rPr>
            </w:pPr>
            <w:r>
              <w:rPr>
                <w:lang w:val="kk-KZ"/>
              </w:rPr>
              <w:t xml:space="preserve">Пробирки для ПЦР </w:t>
            </w:r>
            <w:r w:rsidR="007113D4">
              <w:rPr>
                <w:lang w:val="kk-KZ"/>
              </w:rPr>
              <w:t xml:space="preserve"> с плоской крышкой  </w:t>
            </w:r>
            <w:r>
              <w:rPr>
                <w:lang w:val="kk-KZ"/>
              </w:rPr>
              <w:t>объём – 0,2 мкл (1000 штук)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Pr="00E86709" w:rsidRDefault="00FB287C" w:rsidP="00613611">
            <w:pPr>
              <w:jc w:val="center"/>
              <w:rPr>
                <w:lang w:val="kk-KZ"/>
              </w:rPr>
            </w:pPr>
            <w:r>
              <w:rPr>
                <w:lang w:val="kk-KZ"/>
              </w:rPr>
              <w:t>упаковка</w:t>
            </w:r>
          </w:p>
          <w:p w:rsidR="00FB287C" w:rsidRDefault="00FB287C" w:rsidP="00613611">
            <w:pPr>
              <w:jc w:val="cente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r>
              <w:rPr>
                <w:lang w:val="kk-KZ"/>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r>
              <w:rPr>
                <w:lang w:val="kk-KZ"/>
              </w:rPr>
              <w:t>12375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30D0" w:rsidP="00613611">
            <w:pPr>
              <w:jc w:val="center"/>
              <w:rPr>
                <w:lang w:val="kk-KZ"/>
              </w:rPr>
            </w:pPr>
            <w:r>
              <w:rPr>
                <w:lang w:val="kk-KZ"/>
              </w:rPr>
              <w:t>86 625</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Pr>
                <w:lang w:val="kk-KZ"/>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FB287C" w:rsidRDefault="00FB287C" w:rsidP="00FB287C">
            <w:pPr>
              <w:rPr>
                <w:lang w:val="kk-KZ"/>
              </w:rPr>
            </w:pPr>
            <w:r>
              <w:rPr>
                <w:lang w:val="kk-KZ"/>
              </w:rPr>
              <w:t xml:space="preserve">Контейнер пластиковый с крышкой для биотходов </w:t>
            </w:r>
            <w:r>
              <w:rPr>
                <w:lang w:val="en-US"/>
              </w:rPr>
              <w:t>V</w:t>
            </w:r>
            <w:r w:rsidRPr="00FB287C">
              <w:t xml:space="preserve">=1 </w:t>
            </w:r>
            <w:r>
              <w:rPr>
                <w:lang w:val="kk-KZ"/>
              </w:rPr>
              <w:t>литров класс 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r>
              <w:rPr>
                <w:lang w:val="kk-KZ"/>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r>
              <w:rPr>
                <w:lang w:val="kk-KZ"/>
              </w:rPr>
              <w:t>192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30D0" w:rsidP="00613611">
            <w:pPr>
              <w:jc w:val="center"/>
              <w:rPr>
                <w:lang w:val="kk-KZ"/>
              </w:rPr>
            </w:pPr>
            <w:r>
              <w:rPr>
                <w:lang w:val="kk-KZ"/>
              </w:rPr>
              <w:t>288 000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Pr>
                <w:lang w:val="kk-KZ"/>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FB287C" w:rsidRPr="009F1678" w:rsidRDefault="00FB287C" w:rsidP="009F1678">
            <w:pPr>
              <w:rPr>
                <w:color w:val="000000"/>
                <w:sz w:val="25"/>
                <w:szCs w:val="25"/>
                <w:lang w:val="kk-KZ"/>
              </w:rPr>
            </w:pPr>
            <w:r>
              <w:rPr>
                <w:color w:val="000000"/>
                <w:sz w:val="25"/>
                <w:szCs w:val="25"/>
              </w:rPr>
              <w:t xml:space="preserve">Тест-система для выявления поверхностного антигена  </w:t>
            </w:r>
            <w:proofErr w:type="spellStart"/>
            <w:r>
              <w:rPr>
                <w:color w:val="000000"/>
                <w:sz w:val="25"/>
                <w:szCs w:val="25"/>
                <w:lang w:val="en-US"/>
              </w:rPr>
              <w:t>HBsAg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w:t>
            </w:r>
            <w:r w:rsidRPr="001C0708">
              <w:rPr>
                <w:color w:val="000000"/>
                <w:sz w:val="25"/>
                <w:szCs w:val="25"/>
              </w:rPr>
              <w:t xml:space="preserve"> </w:t>
            </w:r>
            <w:r>
              <w:rPr>
                <w:color w:val="000000"/>
                <w:sz w:val="25"/>
                <w:szCs w:val="25"/>
              </w:rPr>
              <w:t xml:space="preserve">антиген </w:t>
            </w:r>
            <w:proofErr w:type="spellStart"/>
            <w:r>
              <w:rPr>
                <w:color w:val="000000"/>
                <w:sz w:val="25"/>
                <w:szCs w:val="25"/>
              </w:rPr>
              <w:t>стрип</w:t>
            </w:r>
            <w:proofErr w:type="spellEnd"/>
            <w:r>
              <w:rPr>
                <w:color w:val="000000"/>
                <w:sz w:val="25"/>
                <w:szCs w:val="25"/>
              </w:rPr>
              <w:t xml:space="preserve"> 96 </w:t>
            </w:r>
            <w:r w:rsidR="009F1678">
              <w:rPr>
                <w:color w:val="000000"/>
                <w:sz w:val="25"/>
                <w:szCs w:val="25"/>
                <w:lang w:val="kk-KZ"/>
              </w:rPr>
              <w:t>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B287C" w:rsidRPr="004A7DC0" w:rsidRDefault="00613611" w:rsidP="00613611">
            <w:pPr>
              <w:jc w:val="center"/>
              <w:rPr>
                <w:color w:val="000000"/>
                <w:sz w:val="25"/>
                <w:szCs w:val="25"/>
              </w:rPr>
            </w:pPr>
            <w:r>
              <w:rPr>
                <w:color w:val="000000"/>
                <w:sz w:val="25"/>
                <w:szCs w:val="25"/>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p>
          <w:p w:rsidR="00FB287C" w:rsidRDefault="00FB287C" w:rsidP="00613611">
            <w:pPr>
              <w:jc w:val="center"/>
              <w:rPr>
                <w:lang w:val="kk-KZ"/>
              </w:rPr>
            </w:pPr>
          </w:p>
          <w:p w:rsidR="00FB287C" w:rsidRDefault="00FB287C" w:rsidP="00613611">
            <w:pPr>
              <w:jc w:val="center"/>
              <w:rPr>
                <w:lang w:val="kk-KZ"/>
              </w:rPr>
            </w:pPr>
          </w:p>
          <w:p w:rsidR="00FB287C" w:rsidRDefault="00FB287C" w:rsidP="00613611">
            <w:pPr>
              <w:jc w:val="center"/>
              <w:rPr>
                <w:lang w:val="kk-KZ"/>
              </w:rPr>
            </w:pPr>
            <w:r>
              <w:rPr>
                <w:lang w:val="kk-KZ"/>
              </w:rPr>
              <w:t>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3611" w:rsidRDefault="00613611" w:rsidP="00613611">
            <w:pPr>
              <w:jc w:val="center"/>
              <w:rPr>
                <w:lang w:val="kk-KZ"/>
              </w:rPr>
            </w:pPr>
          </w:p>
          <w:p w:rsidR="00613611" w:rsidRDefault="00613611" w:rsidP="00613611">
            <w:pPr>
              <w:jc w:val="center"/>
              <w:rPr>
                <w:lang w:val="kk-KZ"/>
              </w:rPr>
            </w:pPr>
          </w:p>
          <w:p w:rsidR="00613611" w:rsidRDefault="00613611" w:rsidP="00613611">
            <w:pPr>
              <w:jc w:val="center"/>
              <w:rPr>
                <w:lang w:val="kk-KZ"/>
              </w:rPr>
            </w:pPr>
          </w:p>
          <w:p w:rsidR="00FB287C" w:rsidRDefault="00FB287C" w:rsidP="00613611">
            <w:pPr>
              <w:jc w:val="center"/>
              <w:rPr>
                <w:lang w:val="kk-KZ"/>
              </w:rPr>
            </w:pPr>
            <w:r>
              <w:rPr>
                <w:lang w:val="kk-KZ"/>
              </w:rPr>
              <w:t>24700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FB287C" w:rsidP="00613611">
            <w:pPr>
              <w:jc w:val="center"/>
              <w:rPr>
                <w:lang w:val="kk-KZ"/>
              </w:rPr>
            </w:pPr>
          </w:p>
          <w:p w:rsidR="003630D0" w:rsidRDefault="003630D0" w:rsidP="00613611">
            <w:pPr>
              <w:jc w:val="center"/>
              <w:rPr>
                <w:lang w:val="kk-KZ"/>
              </w:rPr>
            </w:pPr>
          </w:p>
          <w:p w:rsidR="003630D0" w:rsidRDefault="003630D0" w:rsidP="00613611">
            <w:pPr>
              <w:jc w:val="center"/>
              <w:rPr>
                <w:lang w:val="kk-KZ"/>
              </w:rPr>
            </w:pPr>
          </w:p>
          <w:p w:rsidR="003630D0" w:rsidRDefault="003630D0" w:rsidP="00613611">
            <w:pPr>
              <w:jc w:val="center"/>
              <w:rPr>
                <w:lang w:val="kk-KZ"/>
              </w:rPr>
            </w:pPr>
            <w:r>
              <w:rPr>
                <w:lang w:val="kk-KZ"/>
              </w:rPr>
              <w:t>395 200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Pr>
                <w:lang w:val="kk-KZ"/>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FB287C">
            <w:pPr>
              <w:rPr>
                <w:lang w:val="kk-KZ"/>
              </w:rPr>
            </w:pPr>
            <w:r>
              <w:rPr>
                <w:color w:val="000000"/>
                <w:sz w:val="25"/>
                <w:szCs w:val="25"/>
              </w:rPr>
              <w:t>Тест-система для подтверждения</w:t>
            </w:r>
            <w:r>
              <w:rPr>
                <w:color w:val="000000"/>
                <w:sz w:val="25"/>
                <w:szCs w:val="25"/>
                <w:lang w:val="kk-KZ"/>
              </w:rPr>
              <w:t xml:space="preserve"> наличия</w:t>
            </w:r>
            <w:r>
              <w:rPr>
                <w:color w:val="000000"/>
                <w:sz w:val="25"/>
                <w:szCs w:val="25"/>
              </w:rPr>
              <w:t xml:space="preserve"> поверхностного антигена </w:t>
            </w:r>
            <w:r>
              <w:rPr>
                <w:color w:val="000000"/>
                <w:sz w:val="25"/>
                <w:szCs w:val="25"/>
                <w:lang w:val="en-US"/>
              </w:rPr>
              <w:t>H</w:t>
            </w:r>
            <w:r>
              <w:rPr>
                <w:color w:val="000000"/>
                <w:sz w:val="25"/>
                <w:szCs w:val="25"/>
              </w:rPr>
              <w:t>В</w:t>
            </w:r>
            <w:proofErr w:type="spellStart"/>
            <w:r>
              <w:rPr>
                <w:color w:val="000000"/>
                <w:sz w:val="25"/>
                <w:szCs w:val="25"/>
                <w:lang w:val="en-US"/>
              </w:rPr>
              <w:t>sAg</w:t>
            </w:r>
            <w:proofErr w:type="spellEnd"/>
            <w:r w:rsidRPr="0089271C">
              <w:rPr>
                <w:color w:val="000000"/>
                <w:sz w:val="25"/>
                <w:szCs w:val="25"/>
              </w:rPr>
              <w:t xml:space="preserve"> </w:t>
            </w:r>
            <w:r>
              <w:rPr>
                <w:color w:val="000000"/>
                <w:sz w:val="25"/>
                <w:szCs w:val="25"/>
              </w:rPr>
              <w:t>вируса гепатита</w:t>
            </w:r>
            <w:proofErr w:type="gramStart"/>
            <w:r>
              <w:rPr>
                <w:color w:val="000000"/>
                <w:sz w:val="25"/>
                <w:szCs w:val="25"/>
              </w:rPr>
              <w:t xml:space="preserve"> В</w:t>
            </w:r>
            <w:proofErr w:type="gramEnd"/>
            <w:r>
              <w:rPr>
                <w:color w:val="000000"/>
                <w:sz w:val="25"/>
                <w:szCs w:val="25"/>
              </w:rPr>
              <w:t xml:space="preserve">, антиген </w:t>
            </w:r>
            <w:r>
              <w:rPr>
                <w:color w:val="000000"/>
                <w:sz w:val="25"/>
                <w:szCs w:val="25"/>
                <w:lang w:val="kk-KZ"/>
              </w:rPr>
              <w:t>96</w:t>
            </w:r>
            <w:r>
              <w:rPr>
                <w:color w:val="000000"/>
                <w:sz w:val="25"/>
                <w:szCs w:val="25"/>
              </w:rPr>
              <w:t xml:space="preserve"> </w:t>
            </w:r>
            <w:r>
              <w:rPr>
                <w:color w:val="000000"/>
                <w:sz w:val="25"/>
                <w:szCs w:val="25"/>
                <w:lang w:val="kk-KZ"/>
              </w:rPr>
              <w:t>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26700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30D0" w:rsidP="00613611">
            <w:pPr>
              <w:jc w:val="center"/>
              <w:rPr>
                <w:lang w:val="kk-KZ"/>
              </w:rPr>
            </w:pPr>
            <w:r>
              <w:rPr>
                <w:lang w:val="kk-KZ"/>
              </w:rPr>
              <w:t>53 400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1A26AA" w:rsidP="001A26AA">
            <w:pPr>
              <w:jc w:val="center"/>
              <w:rPr>
                <w:lang w:val="kk-KZ"/>
              </w:rPr>
            </w:pPr>
            <w:r w:rsidRPr="001A26AA">
              <w:rPr>
                <w:lang w:val="kk-KZ"/>
              </w:rPr>
              <w:t>1</w:t>
            </w:r>
            <w:r>
              <w:rPr>
                <w:lang w:val="kk-KZ"/>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9F1678" w:rsidRDefault="009F1678" w:rsidP="009F1678">
            <w:pPr>
              <w:rPr>
                <w:lang w:val="kk-KZ"/>
              </w:rPr>
            </w:pPr>
            <w:r>
              <w:t>Тест-система</w:t>
            </w:r>
            <w:r>
              <w:rPr>
                <w:lang w:val="kk-KZ"/>
              </w:rPr>
              <w:t xml:space="preserve"> </w:t>
            </w:r>
            <w:r>
              <w:t>ИФА для  выявления</w:t>
            </w:r>
            <w:r>
              <w:rPr>
                <w:lang w:val="kk-KZ"/>
              </w:rPr>
              <w:t xml:space="preserve"> </w:t>
            </w:r>
            <w:r w:rsidRPr="00F44FA5">
              <w:t xml:space="preserve">антител к ВИЧ-1 и ВИЧ-2  в сухой капле крови (СКК), одноэтапный вариант,  </w:t>
            </w:r>
            <w:r>
              <w:rPr>
                <w:lang w:val="kk-KZ"/>
              </w:rPr>
              <w:t>1</w:t>
            </w:r>
            <w:r w:rsidRPr="00F44FA5">
              <w:t>9</w:t>
            </w:r>
            <w:r>
              <w:rPr>
                <w:lang w:val="kk-KZ"/>
              </w:rPr>
              <w:t>2</w:t>
            </w:r>
            <w:r w:rsidRPr="00F44FA5">
              <w:t xml:space="preserve"> определений</w:t>
            </w:r>
            <w:r>
              <w:rPr>
                <w:lang w:val="kk-KZ"/>
              </w:rP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39500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30D0" w:rsidP="00613611">
            <w:pPr>
              <w:jc w:val="center"/>
              <w:rPr>
                <w:lang w:val="kk-KZ"/>
              </w:rPr>
            </w:pPr>
            <w:r>
              <w:rPr>
                <w:lang w:val="kk-KZ"/>
              </w:rPr>
              <w:t>39 500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1A26AA" w:rsidP="00FB287C">
            <w:pPr>
              <w:jc w:val="center"/>
              <w:rPr>
                <w:lang w:val="kk-KZ"/>
              </w:rPr>
            </w:pPr>
            <w:r>
              <w:rPr>
                <w:lang w:val="kk-KZ"/>
              </w:rPr>
              <w:lastRenderedPageBreak/>
              <w:t>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9F1678">
            <w:pPr>
              <w:rPr>
                <w:lang w:val="kk-KZ"/>
              </w:rPr>
            </w:pPr>
            <w:r w:rsidRPr="00F44FA5">
              <w:t xml:space="preserve">Тест –система ИФА для выявления иммуноглобулинов </w:t>
            </w:r>
            <w:r w:rsidRPr="00F44FA5">
              <w:rPr>
                <w:lang w:val="en-US"/>
              </w:rPr>
              <w:t>G</w:t>
            </w:r>
            <w:r w:rsidRPr="00F44FA5">
              <w:t xml:space="preserve"> и М к вирусу гепатита</w:t>
            </w:r>
            <w:proofErr w:type="gramStart"/>
            <w:r w:rsidRPr="00F44FA5">
              <w:t xml:space="preserve"> С</w:t>
            </w:r>
            <w:proofErr w:type="gramEnd"/>
            <w:r w:rsidRPr="00F44FA5">
              <w:t xml:space="preserve"> в сухой капле кро</w:t>
            </w:r>
            <w:r>
              <w:t>ви (СКК), двухэтапный вариант, 192</w:t>
            </w:r>
            <w:r w:rsidRPr="00F44FA5">
              <w:t xml:space="preserve"> определений</w:t>
            </w:r>
            <w: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49000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30D0" w:rsidP="00613611">
            <w:pPr>
              <w:jc w:val="center"/>
              <w:rPr>
                <w:lang w:val="kk-KZ"/>
              </w:rPr>
            </w:pPr>
            <w:r>
              <w:rPr>
                <w:lang w:val="kk-KZ"/>
              </w:rPr>
              <w:t>49 000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1A26AA" w:rsidP="001A26AA">
            <w:pPr>
              <w:jc w:val="center"/>
              <w:rPr>
                <w:lang w:val="kk-KZ"/>
              </w:rPr>
            </w:pPr>
            <w:r w:rsidRPr="001A26AA">
              <w:rPr>
                <w:lang w:val="kk-KZ"/>
              </w:rPr>
              <w:t>2</w:t>
            </w:r>
            <w:r>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FB287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белкам 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24700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30D0" w:rsidP="00613611">
            <w:pPr>
              <w:jc w:val="center"/>
              <w:rPr>
                <w:lang w:val="kk-KZ"/>
              </w:rPr>
            </w:pPr>
            <w:r>
              <w:rPr>
                <w:lang w:val="kk-KZ"/>
              </w:rPr>
              <w:t>24 700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1A26AA" w:rsidP="001A26AA">
            <w:pPr>
              <w:jc w:val="center"/>
              <w:rPr>
                <w:lang w:val="kk-KZ"/>
              </w:rPr>
            </w:pPr>
            <w:r w:rsidRPr="001A26AA">
              <w:rPr>
                <w:lang w:val="kk-KZ"/>
              </w:rPr>
              <w:t>2</w:t>
            </w: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Pr="00307FE5" w:rsidRDefault="00307FE5" w:rsidP="00FB287C">
            <w:r>
              <w:rPr>
                <w:lang w:val="kk-KZ"/>
              </w:rPr>
              <w:t xml:space="preserve">Дозатор 1-канальный </w:t>
            </w:r>
            <w:r>
              <w:rPr>
                <w:lang w:val="en-US"/>
              </w:rPr>
              <w:t>V</w:t>
            </w:r>
            <w:r>
              <w:t xml:space="preserve">=1000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307FE5"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307FE5" w:rsidP="00613611">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3456C4" w:rsidP="00613611">
            <w:pPr>
              <w:jc w:val="center"/>
              <w:rPr>
                <w:lang w:val="kk-KZ"/>
              </w:rPr>
            </w:pPr>
            <w:r>
              <w:rPr>
                <w:lang w:val="kk-KZ"/>
              </w:rPr>
              <w:t>24000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30D0" w:rsidP="00613611">
            <w:pPr>
              <w:jc w:val="center"/>
              <w:rPr>
                <w:lang w:val="kk-KZ"/>
              </w:rPr>
            </w:pPr>
            <w:r>
              <w:rPr>
                <w:lang w:val="kk-KZ"/>
              </w:rPr>
              <w:t>144 000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1A26AA" w:rsidP="001A26AA">
            <w:pPr>
              <w:jc w:val="center"/>
              <w:rPr>
                <w:lang w:val="kk-KZ"/>
              </w:rPr>
            </w:pPr>
            <w:r w:rsidRPr="001A26AA">
              <w:rPr>
                <w:lang w:val="kk-KZ"/>
              </w:rPr>
              <w:t>2</w:t>
            </w: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FB287C">
            <w:pPr>
              <w:rPr>
                <w:lang w:val="kk-KZ"/>
              </w:rPr>
            </w:pPr>
            <w:r>
              <w:rPr>
                <w:lang w:val="kk-KZ"/>
              </w:rPr>
              <w:t xml:space="preserve">Дозатор 1-канальный </w:t>
            </w:r>
            <w:r>
              <w:rPr>
                <w:lang w:val="en-US"/>
              </w:rPr>
              <w:t>V</w:t>
            </w:r>
            <w:r>
              <w:t xml:space="preserve">=5-300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3456C4" w:rsidP="00613611">
            <w:pPr>
              <w:jc w:val="center"/>
              <w:rPr>
                <w:lang w:val="kk-KZ"/>
              </w:rPr>
            </w:pPr>
            <w:r>
              <w:rPr>
                <w:lang w:val="kk-KZ"/>
              </w:rPr>
              <w:t>24000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Default="003630D0" w:rsidP="00613611">
            <w:pPr>
              <w:jc w:val="center"/>
              <w:rPr>
                <w:lang w:val="kk-KZ"/>
              </w:rPr>
            </w:pPr>
            <w:r>
              <w:rPr>
                <w:lang w:val="kk-KZ"/>
              </w:rPr>
              <w:t>144 000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1A26AA" w:rsidP="001A26AA">
            <w:pPr>
              <w:jc w:val="center"/>
              <w:rPr>
                <w:lang w:val="kk-KZ"/>
              </w:rPr>
            </w:pPr>
            <w:r w:rsidRPr="001A26AA">
              <w:rPr>
                <w:lang w:val="kk-KZ"/>
              </w:rPr>
              <w:t>2</w:t>
            </w:r>
            <w:r>
              <w:rPr>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FB287C">
            <w:pPr>
              <w:rPr>
                <w:lang w:val="kk-KZ"/>
              </w:rPr>
            </w:pPr>
            <w:r>
              <w:rPr>
                <w:lang w:val="kk-KZ"/>
              </w:rPr>
              <w:t xml:space="preserve">Дозатор 1-канальный </w:t>
            </w:r>
            <w:r>
              <w:rPr>
                <w:lang w:val="en-US"/>
              </w:rPr>
              <w:t>V</w:t>
            </w:r>
            <w:r>
              <w:t xml:space="preserve">=5-100 </w:t>
            </w:r>
            <w:proofErr w:type="spellStart"/>
            <w:r>
              <w:t>мкл</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3456C4" w:rsidP="00613611">
            <w:pPr>
              <w:jc w:val="center"/>
              <w:rPr>
                <w:lang w:val="kk-KZ"/>
              </w:rPr>
            </w:pPr>
            <w:r>
              <w:rPr>
                <w:lang w:val="kk-KZ"/>
              </w:rPr>
              <w:t>24000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Default="003630D0" w:rsidP="00613611">
            <w:pPr>
              <w:jc w:val="center"/>
              <w:rPr>
                <w:lang w:val="kk-KZ"/>
              </w:rPr>
            </w:pPr>
            <w:r>
              <w:rPr>
                <w:lang w:val="kk-KZ"/>
              </w:rPr>
              <w:t>144 000</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1A26AA" w:rsidP="001A26AA">
            <w:pPr>
              <w:jc w:val="center"/>
              <w:rPr>
                <w:lang w:val="kk-KZ"/>
              </w:rPr>
            </w:pPr>
            <w:r w:rsidRPr="001A26AA">
              <w:rPr>
                <w:lang w:val="kk-KZ"/>
              </w:rPr>
              <w:t>2</w:t>
            </w: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307FE5">
            <w:pPr>
              <w:rPr>
                <w:lang w:val="kk-KZ"/>
              </w:rPr>
            </w:pPr>
            <w:r>
              <w:rPr>
                <w:lang w:val="kk-KZ"/>
              </w:rPr>
              <w:t xml:space="preserve">Дозатор 8-канальный </w:t>
            </w:r>
            <w:r>
              <w:rPr>
                <w:lang w:val="en-US"/>
              </w:rPr>
              <w:t>V</w:t>
            </w:r>
            <w:r>
              <w:t xml:space="preserve">=5-300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3456C4" w:rsidP="00613611">
            <w:pPr>
              <w:jc w:val="center"/>
              <w:rPr>
                <w:lang w:val="kk-KZ"/>
              </w:rPr>
            </w:pPr>
            <w:r>
              <w:rPr>
                <w:lang w:val="kk-KZ"/>
              </w:rPr>
              <w:t>80000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Default="003630D0" w:rsidP="00613611">
            <w:pPr>
              <w:jc w:val="center"/>
              <w:rPr>
                <w:lang w:val="kk-KZ"/>
              </w:rPr>
            </w:pPr>
            <w:r>
              <w:rPr>
                <w:lang w:val="kk-KZ"/>
              </w:rPr>
              <w:t>48 000</w:t>
            </w:r>
          </w:p>
        </w:tc>
      </w:tr>
      <w:tr w:rsidR="00BF7997"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BF7997" w:rsidRPr="001A26AA" w:rsidRDefault="00BF7997" w:rsidP="001A26AA">
            <w:pPr>
              <w:jc w:val="center"/>
              <w:rPr>
                <w:lang w:val="kk-KZ"/>
              </w:rPr>
            </w:pPr>
            <w:r>
              <w:rPr>
                <w:lang w:val="kk-KZ"/>
              </w:rPr>
              <w:t>26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F7997" w:rsidRPr="00BF7997" w:rsidRDefault="00BF7997" w:rsidP="00BF7997">
            <w:pPr>
              <w:rPr>
                <w:lang w:val="kk-KZ"/>
              </w:rPr>
            </w:pPr>
            <w:r w:rsidRPr="00BF7997">
              <w:rPr>
                <w:lang w:val="kk-KZ"/>
              </w:rPr>
              <w:t>Ферментативный очиститель, 1л.  Концентрат 50 мл, Драйпак (HTI Enzymatic Cleaner Concentrat 50 ml Drypack)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613611">
            <w:pPr>
              <w:jc w:val="center"/>
              <w:rPr>
                <w:lang w:val="kk-KZ"/>
              </w:rPr>
            </w:pPr>
            <w:r>
              <w:rPr>
                <w:lang w:val="kk-KZ"/>
              </w:rPr>
              <w:t>флакон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613611">
            <w:pPr>
              <w:jc w:val="center"/>
              <w:rPr>
                <w:lang w:val="kk-KZ"/>
              </w:rPr>
            </w:pPr>
            <w:r>
              <w:rPr>
                <w:lang w:val="kk-KZ"/>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613611">
            <w:pPr>
              <w:jc w:val="center"/>
              <w:rPr>
                <w:lang w:val="kk-KZ"/>
              </w:rPr>
            </w:pPr>
            <w:r>
              <w:rPr>
                <w:lang w:val="kk-KZ"/>
              </w:rPr>
              <w:t>18434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7997" w:rsidRDefault="003630D0" w:rsidP="00613611">
            <w:pPr>
              <w:jc w:val="center"/>
              <w:rPr>
                <w:lang w:val="kk-KZ"/>
              </w:rPr>
            </w:pPr>
            <w:r>
              <w:rPr>
                <w:lang w:val="kk-KZ"/>
              </w:rPr>
              <w:t>73 736</w:t>
            </w:r>
          </w:p>
        </w:tc>
      </w:tr>
      <w:tr w:rsidR="00BF7997"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BF7997" w:rsidRPr="001A26AA" w:rsidRDefault="00BF7997" w:rsidP="001A26AA">
            <w:pPr>
              <w:jc w:val="center"/>
              <w:rPr>
                <w:lang w:val="kk-KZ"/>
              </w:rPr>
            </w:pPr>
            <w:r>
              <w:rPr>
                <w:lang w:val="kk-KZ"/>
              </w:rPr>
              <w:t>27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307FE5">
            <w:pPr>
              <w:rPr>
                <w:lang w:val="kk-KZ"/>
              </w:rPr>
            </w:pPr>
            <w:r w:rsidRPr="00BF7997">
              <w:rPr>
                <w:lang w:val="kk-KZ"/>
              </w:rPr>
              <w:t>Дилюент Изотонический разбавитель 20л, Драйпак (HTI Diluent 201, Drypack)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ё</w:t>
            </w:r>
            <w:r w:rsidR="00BF7997">
              <w:rPr>
                <w:lang w:val="kk-KZ"/>
              </w:rPr>
              <w:t>мкость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613611">
            <w:pPr>
              <w:jc w:val="center"/>
              <w:rPr>
                <w:lang w:val="kk-KZ"/>
              </w:rPr>
            </w:pPr>
            <w:r>
              <w:rPr>
                <w:lang w:val="kk-KZ"/>
              </w:rPr>
              <w:t>23712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7997" w:rsidRDefault="003630D0" w:rsidP="00613611">
            <w:pPr>
              <w:jc w:val="center"/>
              <w:rPr>
                <w:lang w:val="kk-KZ"/>
              </w:rPr>
            </w:pPr>
            <w:r>
              <w:rPr>
                <w:lang w:val="kk-KZ"/>
              </w:rPr>
              <w:t>71 136</w:t>
            </w:r>
          </w:p>
        </w:tc>
      </w:tr>
      <w:tr w:rsidR="00BF7997"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BF7997" w:rsidRPr="001A26AA" w:rsidRDefault="00BF7997" w:rsidP="001A26AA">
            <w:pPr>
              <w:jc w:val="center"/>
              <w:rPr>
                <w:lang w:val="kk-KZ"/>
              </w:rPr>
            </w:pPr>
            <w:r>
              <w:rPr>
                <w:lang w:val="kk-KZ"/>
              </w:rPr>
              <w:t>28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F7997" w:rsidRDefault="00BF7997" w:rsidP="00307FE5">
            <w:pPr>
              <w:rPr>
                <w:lang w:val="kk-KZ"/>
              </w:rPr>
            </w:pPr>
            <w:proofErr w:type="spellStart"/>
            <w:r w:rsidRPr="007070B5">
              <w:t>Лизирующий</w:t>
            </w:r>
            <w:proofErr w:type="spellEnd"/>
            <w:r w:rsidRPr="007070B5">
              <w:t xml:space="preserve"> раствор 500 мл (</w:t>
            </w:r>
            <w:proofErr w:type="spellStart"/>
            <w:r w:rsidRPr="007070B5">
              <w:t>Micro</w:t>
            </w:r>
            <w:proofErr w:type="spellEnd"/>
            <w:r w:rsidRPr="007070B5">
              <w:t xml:space="preserve"> CC-18)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флакон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31278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7997" w:rsidRDefault="003630D0" w:rsidP="00613611">
            <w:pPr>
              <w:jc w:val="center"/>
              <w:rPr>
                <w:lang w:val="kk-KZ"/>
              </w:rPr>
            </w:pPr>
            <w:r>
              <w:rPr>
                <w:lang w:val="kk-KZ"/>
              </w:rPr>
              <w:t>62 556</w:t>
            </w:r>
          </w:p>
        </w:tc>
      </w:tr>
      <w:tr w:rsidR="00BF7997"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BF7997" w:rsidRPr="001A26AA" w:rsidRDefault="00034009" w:rsidP="001A26AA">
            <w:pPr>
              <w:jc w:val="center"/>
              <w:rPr>
                <w:lang w:val="kk-KZ"/>
              </w:rPr>
            </w:pPr>
            <w:r>
              <w:rPr>
                <w:lang w:val="kk-KZ"/>
              </w:rPr>
              <w:t>29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307FE5">
            <w:pPr>
              <w:rPr>
                <w:lang w:val="kk-KZ"/>
              </w:rPr>
            </w:pPr>
            <w:r w:rsidRPr="00034009">
              <w:rPr>
                <w:lang w:val="kk-KZ"/>
              </w:rPr>
              <w:t>Набор реагентов АЛТ (Аланинаминотрансфераза (SGPT)) (ALT Alanine aminotransferase (SGPT) Reagent Set)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F7997" w:rsidRDefault="00034009" w:rsidP="00613611">
            <w:pPr>
              <w:jc w:val="center"/>
              <w:rPr>
                <w:lang w:val="kk-KZ"/>
              </w:rPr>
            </w:pPr>
            <w:r>
              <w:rPr>
                <w:lang w:val="kk-KZ"/>
              </w:rPr>
              <w:t>10457,20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7997" w:rsidRDefault="003630D0" w:rsidP="00613611">
            <w:pPr>
              <w:jc w:val="center"/>
              <w:rPr>
                <w:lang w:val="kk-KZ"/>
              </w:rPr>
            </w:pPr>
            <w:r>
              <w:rPr>
                <w:lang w:val="kk-KZ"/>
              </w:rPr>
              <w:t>209 144</w:t>
            </w:r>
          </w:p>
        </w:tc>
      </w:tr>
      <w:tr w:rsidR="00034009"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34009" w:rsidRPr="001A26AA" w:rsidRDefault="00034009" w:rsidP="001A26AA">
            <w:pPr>
              <w:jc w:val="center"/>
              <w:rPr>
                <w:lang w:val="kk-KZ"/>
              </w:rPr>
            </w:pPr>
            <w:r>
              <w:rPr>
                <w:lang w:val="kk-KZ"/>
              </w:rPr>
              <w:t>30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307FE5">
            <w:pPr>
              <w:rPr>
                <w:lang w:val="kk-KZ"/>
              </w:rPr>
            </w:pPr>
            <w:r w:rsidRPr="00034009">
              <w:rPr>
                <w:lang w:val="kk-KZ"/>
              </w:rPr>
              <w:t>Набор реагентов АСТ (Аспартатаминотрансфераза (SGОТ) R1: 1 х 120ml, R2: 1 х 30ml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15080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34009" w:rsidRDefault="003630D0" w:rsidP="00613611">
            <w:pPr>
              <w:jc w:val="center"/>
              <w:rPr>
                <w:lang w:val="kk-KZ"/>
              </w:rPr>
            </w:pPr>
            <w:r>
              <w:rPr>
                <w:lang w:val="kk-KZ"/>
              </w:rPr>
              <w:t>301 600</w:t>
            </w:r>
          </w:p>
        </w:tc>
      </w:tr>
      <w:tr w:rsidR="00034009"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1A26AA">
            <w:pPr>
              <w:jc w:val="center"/>
              <w:rPr>
                <w:lang w:val="kk-KZ"/>
              </w:rPr>
            </w:pPr>
            <w:r>
              <w:rPr>
                <w:lang w:val="kk-KZ"/>
              </w:rPr>
              <w:t>31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34009" w:rsidRPr="00034009" w:rsidRDefault="00034009" w:rsidP="00307FE5">
            <w:pPr>
              <w:rPr>
                <w:lang w:val="kk-KZ"/>
              </w:rPr>
            </w:pPr>
            <w:r w:rsidRPr="00034009">
              <w:rPr>
                <w:lang w:val="kk-KZ"/>
              </w:rPr>
              <w:t>Набор реагентов Глюкоза Оксидазная R1: 1 х 125ml, STD: 1 х 5ml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10348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34009" w:rsidRDefault="003630D0" w:rsidP="00613611">
            <w:pPr>
              <w:jc w:val="center"/>
              <w:rPr>
                <w:lang w:val="kk-KZ"/>
              </w:rPr>
            </w:pPr>
            <w:r>
              <w:rPr>
                <w:lang w:val="kk-KZ"/>
              </w:rPr>
              <w:t>258 700</w:t>
            </w:r>
          </w:p>
        </w:tc>
      </w:tr>
      <w:tr w:rsidR="00034009"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1A26AA">
            <w:pPr>
              <w:jc w:val="center"/>
              <w:rPr>
                <w:lang w:val="kk-KZ"/>
              </w:rPr>
            </w:pPr>
            <w:r>
              <w:rPr>
                <w:lang w:val="kk-KZ"/>
              </w:rPr>
              <w:t>32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34009" w:rsidRPr="00034009" w:rsidRDefault="00093F82" w:rsidP="00093F82">
            <w:pPr>
              <w:rPr>
                <w:lang w:val="kk-KZ"/>
              </w:rPr>
            </w:pPr>
            <w:r w:rsidRPr="007070B5">
              <w:t>Набор реагентов Липопротеины высокой плотности</w:t>
            </w:r>
            <w:r>
              <w:rPr>
                <w:lang w:val="kk-KZ"/>
              </w:rPr>
              <w:t xml:space="preserve"> в сыворотке и плазме крови</w:t>
            </w:r>
            <w:r w:rsidRPr="007070B5">
              <w:t xml:space="preserve"> с калибратором 1х30мл</w:t>
            </w:r>
            <w:r>
              <w:rPr>
                <w:lang w:val="kk-KZ"/>
              </w:rPr>
              <w:t xml:space="preserve"> </w:t>
            </w:r>
            <w:r w:rsidRPr="007070B5">
              <w:t>реагент R1+1x10мл реагент R2+1х3мл калибратор HDL/LDL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009" w:rsidRDefault="00034009"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613611">
            <w:pPr>
              <w:jc w:val="center"/>
              <w:rPr>
                <w:lang w:val="kk-KZ"/>
              </w:rPr>
            </w:pPr>
            <w:r>
              <w:rPr>
                <w:lang w:val="kk-KZ"/>
              </w:rPr>
              <w:t>67600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34009" w:rsidRDefault="003630D0" w:rsidP="00613611">
            <w:pPr>
              <w:jc w:val="center"/>
              <w:rPr>
                <w:lang w:val="kk-KZ"/>
              </w:rPr>
            </w:pPr>
            <w:r>
              <w:rPr>
                <w:lang w:val="kk-KZ"/>
              </w:rPr>
              <w:t>67 600</w:t>
            </w:r>
          </w:p>
        </w:tc>
      </w:tr>
      <w:tr w:rsidR="00034009"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1A26AA">
            <w:pPr>
              <w:jc w:val="center"/>
              <w:rPr>
                <w:lang w:val="kk-KZ"/>
              </w:rPr>
            </w:pPr>
            <w:r>
              <w:rPr>
                <w:lang w:val="kk-KZ"/>
              </w:rPr>
              <w:t>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34009" w:rsidRPr="00034009" w:rsidRDefault="00093F82" w:rsidP="00307FE5">
            <w:pPr>
              <w:rPr>
                <w:lang w:val="kk-KZ"/>
              </w:rPr>
            </w:pPr>
            <w:r w:rsidRPr="007070B5">
              <w:t>Набор реагентов Липопротеины низкой плотности с калибратором 1x30мл реагент R1 + 1x10мл реагент R2 + 1x3мл калибратор HDL/LDL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4009" w:rsidRDefault="00093F82" w:rsidP="00613611">
            <w:pPr>
              <w:jc w:val="center"/>
              <w:rPr>
                <w:lang w:val="kk-KZ"/>
              </w:rPr>
            </w:pPr>
            <w:r>
              <w:rPr>
                <w:lang w:val="kk-KZ"/>
              </w:rPr>
              <w:t>96720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34009" w:rsidRDefault="003630D0" w:rsidP="00613611">
            <w:pPr>
              <w:jc w:val="center"/>
              <w:rPr>
                <w:lang w:val="kk-KZ"/>
              </w:rPr>
            </w:pPr>
            <w:r>
              <w:rPr>
                <w:lang w:val="kk-KZ"/>
              </w:rPr>
              <w:t>96 720</w:t>
            </w:r>
          </w:p>
        </w:tc>
      </w:tr>
      <w:tr w:rsidR="00093F82"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93F82" w:rsidRDefault="00093F82" w:rsidP="001A26AA">
            <w:pPr>
              <w:jc w:val="center"/>
              <w:rPr>
                <w:lang w:val="kk-KZ"/>
              </w:rPr>
            </w:pPr>
            <w:r>
              <w:rPr>
                <w:lang w:val="kk-KZ"/>
              </w:rPr>
              <w:t>34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93F82" w:rsidRPr="007070B5" w:rsidRDefault="00093F82" w:rsidP="00307FE5">
            <w:r w:rsidRPr="007070B5">
              <w:t xml:space="preserve">Набор реагентов </w:t>
            </w:r>
            <w:proofErr w:type="spellStart"/>
            <w:r w:rsidRPr="007070B5">
              <w:t>креатинина</w:t>
            </w:r>
            <w:proofErr w:type="spellEnd"/>
            <w:r w:rsidRPr="007070B5">
              <w:t xml:space="preserve"> (со стандартом) пикриновая </w:t>
            </w:r>
            <w:r w:rsidRPr="007070B5">
              <w:lastRenderedPageBreak/>
              <w:t>кислота</w:t>
            </w:r>
            <w:proofErr w:type="gramStart"/>
            <w:r w:rsidRPr="007070B5">
              <w:t>1</w:t>
            </w:r>
            <w:proofErr w:type="gramEnd"/>
            <w:r w:rsidRPr="007070B5">
              <w:t xml:space="preserve">*125 </w:t>
            </w:r>
            <w:proofErr w:type="spellStart"/>
            <w:r w:rsidRPr="007070B5">
              <w:t>мл+буфер</w:t>
            </w:r>
            <w:proofErr w:type="spellEnd"/>
            <w:r w:rsidRPr="007070B5">
              <w:t xml:space="preserve"> 1*125 </w:t>
            </w:r>
            <w:proofErr w:type="spellStart"/>
            <w:r w:rsidRPr="007070B5">
              <w:t>мл+стандарт</w:t>
            </w:r>
            <w:proofErr w:type="spellEnd"/>
            <w:r w:rsidRPr="007070B5">
              <w:t xml:space="preserve"> 1*5 мл</w:t>
            </w:r>
            <w: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lastRenderedPageBreak/>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12313,60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93F82" w:rsidRDefault="003630D0" w:rsidP="00613611">
            <w:pPr>
              <w:jc w:val="center"/>
              <w:rPr>
                <w:lang w:val="kk-KZ"/>
              </w:rPr>
            </w:pPr>
            <w:r>
              <w:rPr>
                <w:lang w:val="kk-KZ"/>
              </w:rPr>
              <w:t>246 272</w:t>
            </w:r>
          </w:p>
        </w:tc>
      </w:tr>
      <w:tr w:rsidR="00093F82"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1A26AA">
            <w:pPr>
              <w:jc w:val="center"/>
              <w:rPr>
                <w:lang w:val="kk-KZ"/>
              </w:rPr>
            </w:pPr>
            <w:r>
              <w:rPr>
                <w:lang w:val="kk-KZ"/>
              </w:rPr>
              <w:lastRenderedPageBreak/>
              <w:t>35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93F82" w:rsidRPr="00EE6274" w:rsidRDefault="00EE6274" w:rsidP="00307FE5">
            <w:r w:rsidRPr="007070B5">
              <w:t>Набор реагентов биохимического калибратора 1*5 мл</w:t>
            </w:r>
            <w:r>
              <w:rPr>
                <w:lang w:val="kk-KZ"/>
              </w:rPr>
              <w:t xml:space="preserve">. </w:t>
            </w:r>
            <w:proofErr w:type="gramStart"/>
            <w:r>
              <w:t>Предназначен</w:t>
            </w:r>
            <w:proofErr w:type="gramEnd"/>
            <w:r>
              <w:t xml:space="preserve"> для калибровки в количественных тестах на автоматических и полуавтоматических анализаторах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16000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93F82" w:rsidRDefault="003630D0" w:rsidP="00613611">
            <w:pPr>
              <w:jc w:val="center"/>
              <w:rPr>
                <w:lang w:val="kk-KZ"/>
              </w:rPr>
            </w:pPr>
            <w:r>
              <w:rPr>
                <w:lang w:val="kk-KZ"/>
              </w:rPr>
              <w:t>32 000</w:t>
            </w:r>
          </w:p>
        </w:tc>
      </w:tr>
      <w:tr w:rsidR="00093F82"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1A26AA">
            <w:pPr>
              <w:jc w:val="center"/>
              <w:rPr>
                <w:lang w:val="kk-KZ"/>
              </w:rPr>
            </w:pPr>
            <w:r>
              <w:rPr>
                <w:lang w:val="kk-KZ"/>
              </w:rPr>
              <w:t>36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93F82" w:rsidRPr="007070B5" w:rsidRDefault="00EE6274" w:rsidP="00EE6274">
            <w:r w:rsidRPr="00EE6274">
              <w:t>Набор для количественного определения триглицеридов в сыворотке и плазме крови</w:t>
            </w:r>
            <w:r>
              <w:t xml:space="preserve"> </w:t>
            </w:r>
            <w:r w:rsidRPr="007070B5">
              <w:t>R1: 1 x 125ml, STD: 1 x 5ml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3F82" w:rsidRPr="00EE6274" w:rsidRDefault="00EE6274" w:rsidP="00613611">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F82" w:rsidRDefault="00EE6274" w:rsidP="00613611">
            <w:pPr>
              <w:jc w:val="center"/>
              <w:rPr>
                <w:lang w:val="kk-KZ"/>
              </w:rPr>
            </w:pPr>
            <w:r>
              <w:rPr>
                <w:lang w:val="kk-KZ"/>
              </w:rPr>
              <w:t>19240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93F82" w:rsidRDefault="003630D0" w:rsidP="00613611">
            <w:pPr>
              <w:jc w:val="center"/>
              <w:rPr>
                <w:lang w:val="kk-KZ"/>
              </w:rPr>
            </w:pPr>
            <w:r>
              <w:rPr>
                <w:lang w:val="kk-KZ"/>
              </w:rPr>
              <w:t>384 800</w:t>
            </w:r>
          </w:p>
        </w:tc>
      </w:tr>
      <w:tr w:rsidR="00EE6274"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EE6274" w:rsidRDefault="00EE6274" w:rsidP="001A26AA">
            <w:pPr>
              <w:jc w:val="center"/>
              <w:rPr>
                <w:lang w:val="kk-KZ"/>
              </w:rPr>
            </w:pPr>
            <w:r>
              <w:rPr>
                <w:lang w:val="kk-KZ"/>
              </w:rPr>
              <w:t>37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E6274" w:rsidRPr="00EE6274" w:rsidRDefault="00EE6274" w:rsidP="00EE6274">
            <w:r w:rsidRPr="007070B5">
              <w:t xml:space="preserve">Набор реагентов холестерина реагент 1:1*125 </w:t>
            </w:r>
            <w:proofErr w:type="spellStart"/>
            <w:r w:rsidRPr="007070B5">
              <w:t>мл+стандарт</w:t>
            </w:r>
            <w:proofErr w:type="spellEnd"/>
            <w:r w:rsidRPr="007070B5">
              <w:t xml:space="preserve"> 1*5 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rPr>
                <w:lang w:val="kk-KZ"/>
              </w:rPr>
            </w:pPr>
            <w:r>
              <w:rPr>
                <w:lang w:val="kk-KZ"/>
              </w:rPr>
              <w:t>13556,40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E6274" w:rsidRDefault="003630D0" w:rsidP="00613611">
            <w:pPr>
              <w:jc w:val="center"/>
              <w:rPr>
                <w:lang w:val="kk-KZ"/>
              </w:rPr>
            </w:pPr>
            <w:r>
              <w:rPr>
                <w:lang w:val="kk-KZ"/>
              </w:rPr>
              <w:t>271 128</w:t>
            </w:r>
          </w:p>
        </w:tc>
      </w:tr>
      <w:tr w:rsidR="00EE6274"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1A26AA">
            <w:pPr>
              <w:jc w:val="center"/>
              <w:rPr>
                <w:lang w:val="kk-KZ"/>
              </w:rPr>
            </w:pPr>
            <w:r>
              <w:rPr>
                <w:lang w:val="kk-KZ"/>
              </w:rPr>
              <w:t>38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E6274" w:rsidRPr="00EE6274" w:rsidRDefault="004F6DE6" w:rsidP="00EE6274">
            <w:r w:rsidRPr="007070B5">
              <w:t>Набор биохимический контроль уровень</w:t>
            </w:r>
            <w:proofErr w:type="gramStart"/>
            <w:r w:rsidRPr="007070B5">
              <w:t>1</w:t>
            </w:r>
            <w:proofErr w:type="gramEnd"/>
            <w:r w:rsidRPr="007070B5">
              <w:t>: 1 x 5ml, уровень 2: 1 x 5ml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E6274" w:rsidRDefault="004F6DE6" w:rsidP="00613611">
            <w:pPr>
              <w:jc w:val="center"/>
              <w:rPr>
                <w:lang w:val="kk-KZ"/>
              </w:rPr>
            </w:pPr>
            <w:r>
              <w:rPr>
                <w:lang w:val="kk-KZ"/>
              </w:rPr>
              <w:t>15500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E6274" w:rsidRDefault="003630D0" w:rsidP="00613611">
            <w:pPr>
              <w:jc w:val="center"/>
              <w:rPr>
                <w:lang w:val="kk-KZ"/>
              </w:rPr>
            </w:pPr>
            <w:r>
              <w:rPr>
                <w:lang w:val="kk-KZ"/>
              </w:rPr>
              <w:t>31 000</w:t>
            </w:r>
          </w:p>
        </w:tc>
      </w:tr>
      <w:tr w:rsidR="004F6DE6"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4F6DE6" w:rsidRDefault="004F6DE6" w:rsidP="001A26AA">
            <w:pPr>
              <w:jc w:val="center"/>
              <w:rPr>
                <w:lang w:val="kk-KZ"/>
              </w:rPr>
            </w:pPr>
            <w:r>
              <w:rPr>
                <w:lang w:val="kk-KZ"/>
              </w:rPr>
              <w:t>39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F6DE6" w:rsidRPr="007070B5" w:rsidRDefault="008C5FC0" w:rsidP="00EE6274">
            <w:r w:rsidRPr="007070B5">
              <w:t>Набор реагентов Билирубин прямой (для автоматов) R1: 1 x 250ml, R2: 1 x 25ml,</w:t>
            </w:r>
            <w:r>
              <w:t xml:space="preserve"> </w:t>
            </w:r>
            <w:r w:rsidRPr="007070B5">
              <w:t xml:space="preserve"> CAL: 1 x 3mll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rPr>
                <w:lang w:val="kk-KZ"/>
              </w:rPr>
            </w:pPr>
            <w:r>
              <w:rPr>
                <w:lang w:val="kk-KZ"/>
              </w:rPr>
              <w:t>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rPr>
                <w:lang w:val="kk-KZ"/>
              </w:rPr>
            </w:pPr>
            <w:r>
              <w:rPr>
                <w:lang w:val="kk-KZ"/>
              </w:rPr>
              <w:t>15922,40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F6DE6" w:rsidRDefault="003630D0" w:rsidP="00613611">
            <w:pPr>
              <w:jc w:val="center"/>
              <w:rPr>
                <w:lang w:val="kk-KZ"/>
              </w:rPr>
            </w:pPr>
            <w:r>
              <w:rPr>
                <w:lang w:val="kk-KZ"/>
              </w:rPr>
              <w:t>286 603,2</w:t>
            </w:r>
          </w:p>
        </w:tc>
      </w:tr>
      <w:tr w:rsidR="004F6DE6"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1A26AA">
            <w:pPr>
              <w:jc w:val="center"/>
              <w:rPr>
                <w:lang w:val="kk-KZ"/>
              </w:rPr>
            </w:pPr>
            <w:r>
              <w:rPr>
                <w:lang w:val="kk-KZ"/>
              </w:rPr>
              <w:t>40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F6DE6" w:rsidRPr="007070B5" w:rsidRDefault="008C5FC0" w:rsidP="00EE6274">
            <w:r w:rsidRPr="007070B5">
              <w:t xml:space="preserve">Набор реагентов мочевины реагент 1:1*125 </w:t>
            </w:r>
            <w:proofErr w:type="spellStart"/>
            <w:r w:rsidRPr="007070B5">
              <w:t>мл+реагент</w:t>
            </w:r>
            <w:proofErr w:type="spellEnd"/>
            <w:r w:rsidRPr="007070B5">
              <w:t xml:space="preserve"> 2 1*25 </w:t>
            </w:r>
            <w:proofErr w:type="spellStart"/>
            <w:r w:rsidRPr="007070B5">
              <w:t>мл+стандарт</w:t>
            </w:r>
            <w:proofErr w:type="spellEnd"/>
            <w:r w:rsidRPr="007070B5">
              <w:t xml:space="preserve"> 1*5 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rPr>
                <w:lang w:val="kk-KZ"/>
              </w:rPr>
            </w:pPr>
            <w:r>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F6DE6" w:rsidRDefault="008C5FC0" w:rsidP="00613611">
            <w:pPr>
              <w:jc w:val="center"/>
              <w:rPr>
                <w:lang w:val="kk-KZ"/>
              </w:rPr>
            </w:pPr>
            <w:r>
              <w:rPr>
                <w:lang w:val="kk-KZ"/>
              </w:rPr>
              <w:t>14040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F6DE6" w:rsidRDefault="003630D0" w:rsidP="00613611">
            <w:pPr>
              <w:jc w:val="center"/>
              <w:rPr>
                <w:lang w:val="kk-KZ"/>
              </w:rPr>
            </w:pPr>
            <w:r>
              <w:rPr>
                <w:lang w:val="kk-KZ"/>
              </w:rPr>
              <w:t>280 800</w:t>
            </w:r>
          </w:p>
        </w:tc>
      </w:tr>
      <w:tr w:rsidR="008C5FC0" w:rsidRPr="00BF7997" w:rsidTr="006D5EBB">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9B74B0" w:rsidP="001A26AA">
            <w:pPr>
              <w:jc w:val="center"/>
              <w:rPr>
                <w:lang w:val="kk-KZ"/>
              </w:rPr>
            </w:pPr>
            <w:r w:rsidRPr="006D5EBB">
              <w:rPr>
                <w:lang w:val="kk-KZ"/>
              </w:rPr>
              <w:t>41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0F6E09" w:rsidP="00EE6274">
            <w:r w:rsidRPr="006D5EBB">
              <w:t>Набор реагентов общего белка: Реагент1х125мл+С</w:t>
            </w:r>
            <w:bookmarkStart w:id="5" w:name="_GoBack"/>
            <w:bookmarkEnd w:id="5"/>
            <w:r w:rsidRPr="006D5EBB">
              <w:t>тандарт 1х2мл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9B74B0" w:rsidP="00613611">
            <w:pPr>
              <w:jc w:val="center"/>
            </w:pPr>
            <w:r w:rsidRPr="006D5EBB">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9B74B0" w:rsidP="00613611">
            <w:pPr>
              <w:jc w:val="center"/>
              <w:rPr>
                <w:lang w:val="kk-KZ"/>
              </w:rPr>
            </w:pPr>
            <w:r w:rsidRPr="006D5EBB">
              <w:rPr>
                <w:lang w:val="kk-KZ"/>
              </w:rPr>
              <w:t>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6D5EBB" w:rsidP="00613611">
            <w:pPr>
              <w:jc w:val="center"/>
              <w:rPr>
                <w:lang w:val="kk-KZ"/>
              </w:rPr>
            </w:pPr>
            <w:r w:rsidRPr="006D5EBB">
              <w:rPr>
                <w:lang w:val="kk-KZ"/>
              </w:rPr>
              <w:t>12313,6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5FC0" w:rsidRPr="006D5EBB" w:rsidRDefault="00530A54" w:rsidP="00613611">
            <w:pPr>
              <w:jc w:val="center"/>
              <w:rPr>
                <w:lang w:val="kk-KZ"/>
              </w:rPr>
            </w:pPr>
            <w:r w:rsidRPr="006D5EBB">
              <w:rPr>
                <w:lang w:val="kk-KZ"/>
              </w:rPr>
              <w:t>227 240</w:t>
            </w:r>
          </w:p>
        </w:tc>
      </w:tr>
      <w:tr w:rsidR="009B74B0"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B74B0" w:rsidRDefault="009B74B0" w:rsidP="001A26AA">
            <w:pPr>
              <w:jc w:val="center"/>
              <w:rPr>
                <w:lang w:val="kk-KZ"/>
              </w:rPr>
            </w:pPr>
            <w:r>
              <w:rPr>
                <w:lang w:val="kk-KZ"/>
              </w:rPr>
              <w:t>42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B74B0" w:rsidRPr="009B74B0" w:rsidRDefault="00CD3A71" w:rsidP="009B74B0">
            <w:pPr>
              <w:rPr>
                <w:lang w:val="kk-KZ"/>
              </w:rPr>
            </w:pPr>
            <w:r w:rsidRPr="00CD3A71">
              <w:rPr>
                <w:color w:val="000000"/>
                <w:sz w:val="25"/>
                <w:szCs w:val="25"/>
                <w:lang w:val="kk-KZ"/>
              </w:rPr>
              <w:t>Сегменты фотометрических кювет для биохимического анализатора BioChem FC-200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74B0" w:rsidRDefault="00CD3A71" w:rsidP="00613611">
            <w:pPr>
              <w:jc w:val="center"/>
            </w:pPr>
            <w:r>
              <w:t>коробка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4B0" w:rsidRDefault="009B74B0" w:rsidP="00613611">
            <w:pPr>
              <w:jc w:val="center"/>
              <w:rPr>
                <w:lang w:val="kk-KZ"/>
              </w:rPr>
            </w:pPr>
            <w:r>
              <w:rPr>
                <w:lang w:val="kk-KZ"/>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74B0" w:rsidRDefault="009B74B0" w:rsidP="00613611">
            <w:pPr>
              <w:jc w:val="center"/>
              <w:rPr>
                <w:lang w:val="kk-KZ"/>
              </w:rPr>
            </w:pPr>
            <w:r>
              <w:rPr>
                <w:lang w:val="kk-KZ"/>
              </w:rPr>
              <w:t>89960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4B0" w:rsidRDefault="003630D0" w:rsidP="00613611">
            <w:pPr>
              <w:jc w:val="center"/>
              <w:rPr>
                <w:lang w:val="kk-KZ"/>
              </w:rPr>
            </w:pPr>
            <w:r>
              <w:rPr>
                <w:lang w:val="kk-KZ"/>
              </w:rPr>
              <w:t>629 720</w:t>
            </w:r>
          </w:p>
        </w:tc>
      </w:tr>
      <w:tr w:rsidR="009B74B0"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B74B0" w:rsidRDefault="009B74B0" w:rsidP="001A26AA">
            <w:pPr>
              <w:jc w:val="center"/>
              <w:rPr>
                <w:lang w:val="kk-KZ"/>
              </w:rPr>
            </w:pPr>
            <w:r>
              <w:rPr>
                <w:lang w:val="kk-KZ"/>
              </w:rPr>
              <w:t>43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B74B0" w:rsidRPr="00CD3A71" w:rsidRDefault="00CD3A71" w:rsidP="00EE6274">
            <w:pPr>
              <w:rPr>
                <w:lang w:val="kk-KZ"/>
              </w:rPr>
            </w:pPr>
            <w:r w:rsidRPr="00DB02AE">
              <w:rPr>
                <w:color w:val="000000"/>
                <w:sz w:val="25"/>
                <w:szCs w:val="25"/>
                <w:lang w:val="kk-KZ"/>
              </w:rPr>
              <w:t>Reaction Cuvettes, FC-200. Реакционные кюветы для закрытой системы, марка кювета FC-240-1062-KZ  (160strips/pk) к биохимическому анализатору HTI BioChem FC-200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74B0" w:rsidRPr="00CD3A71" w:rsidRDefault="00CD3A71" w:rsidP="00613611">
            <w:pPr>
              <w:jc w:val="center"/>
              <w:rPr>
                <w:lang w:val="kk-KZ"/>
              </w:rPr>
            </w:pPr>
            <w:r>
              <w:rPr>
                <w:lang w:val="kk-KZ"/>
              </w:rPr>
              <w:t>коробка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4B0" w:rsidRDefault="00CD3A71"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B74B0" w:rsidRDefault="00CD3A71" w:rsidP="00613611">
            <w:pPr>
              <w:jc w:val="center"/>
              <w:rPr>
                <w:lang w:val="kk-KZ"/>
              </w:rPr>
            </w:pPr>
            <w:r>
              <w:rPr>
                <w:lang w:val="kk-KZ"/>
              </w:rPr>
              <w:t>89960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B74B0" w:rsidRDefault="003630D0" w:rsidP="00613611">
            <w:pPr>
              <w:jc w:val="center"/>
              <w:rPr>
                <w:lang w:val="kk-KZ"/>
              </w:rPr>
            </w:pPr>
            <w:r>
              <w:rPr>
                <w:lang w:val="kk-KZ"/>
              </w:rPr>
              <w:t>269 880</w:t>
            </w:r>
          </w:p>
        </w:tc>
      </w:tr>
      <w:tr w:rsidR="00487CE5"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487CE5" w:rsidRDefault="000729EB" w:rsidP="001A26AA">
            <w:pPr>
              <w:jc w:val="center"/>
              <w:rPr>
                <w:lang w:val="kk-KZ"/>
              </w:rPr>
            </w:pPr>
            <w:r>
              <w:rPr>
                <w:lang w:val="kk-KZ"/>
              </w:rPr>
              <w:t>44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87CE5" w:rsidRPr="00DB02AE" w:rsidRDefault="000729EB" w:rsidP="00EE6274">
            <w:pPr>
              <w:rPr>
                <w:color w:val="000000"/>
                <w:sz w:val="25"/>
                <w:szCs w:val="25"/>
                <w:lang w:val="kk-KZ"/>
              </w:rPr>
            </w:pPr>
            <w:r>
              <w:t xml:space="preserve">Презервативы </w:t>
            </w:r>
            <w:r>
              <w:rPr>
                <w:rStyle w:val="af8"/>
                <w:i w:val="0"/>
              </w:rPr>
              <w:t>(наличие надписи БЕСПЛАТНО)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7CE5" w:rsidRDefault="000729EB"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CE5" w:rsidRDefault="000729EB" w:rsidP="00613611">
            <w:pPr>
              <w:jc w:val="center"/>
              <w:rPr>
                <w:lang w:val="kk-KZ"/>
              </w:rPr>
            </w:pPr>
            <w:r>
              <w:rPr>
                <w:lang w:val="kk-KZ"/>
              </w:rPr>
              <w:t>390000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7CE5" w:rsidRDefault="000729EB" w:rsidP="00613611">
            <w:pPr>
              <w:jc w:val="center"/>
              <w:rPr>
                <w:lang w:val="kk-KZ"/>
              </w:rPr>
            </w:pPr>
            <w:r>
              <w:rPr>
                <w:lang w:val="kk-KZ"/>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87CE5" w:rsidRDefault="003630D0" w:rsidP="00613611">
            <w:pPr>
              <w:jc w:val="center"/>
              <w:rPr>
                <w:lang w:val="kk-KZ"/>
              </w:rPr>
            </w:pPr>
            <w:r>
              <w:rPr>
                <w:lang w:val="kk-KZ"/>
              </w:rPr>
              <w:t>9 750 000</w:t>
            </w:r>
          </w:p>
        </w:tc>
      </w:tr>
      <w:tr w:rsidR="00487CE5"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487CE5" w:rsidRDefault="000729EB" w:rsidP="001A26AA">
            <w:pPr>
              <w:jc w:val="center"/>
              <w:rPr>
                <w:lang w:val="kk-KZ"/>
              </w:rPr>
            </w:pPr>
            <w:r>
              <w:rPr>
                <w:lang w:val="kk-KZ"/>
              </w:rPr>
              <w:t>45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87CE5" w:rsidRPr="00DB02AE" w:rsidRDefault="000729EB" w:rsidP="00EE6274">
            <w:pPr>
              <w:rPr>
                <w:color w:val="000000"/>
                <w:sz w:val="25"/>
                <w:szCs w:val="25"/>
                <w:lang w:val="kk-KZ"/>
              </w:rPr>
            </w:pPr>
            <w:r w:rsidRPr="003F5942">
              <w:rPr>
                <w:rStyle w:val="af8"/>
                <w:i w:val="0"/>
              </w:rPr>
              <w:t>Шприцы 10мл.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170000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87CE5" w:rsidRDefault="003630D0" w:rsidP="00613611">
            <w:pPr>
              <w:jc w:val="center"/>
              <w:rPr>
                <w:lang w:val="kk-KZ"/>
              </w:rPr>
            </w:pPr>
            <w:r>
              <w:rPr>
                <w:lang w:val="kk-KZ"/>
              </w:rPr>
              <w:t>4 250 000</w:t>
            </w:r>
          </w:p>
        </w:tc>
      </w:tr>
      <w:tr w:rsidR="00487CE5"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1A26AA">
            <w:pPr>
              <w:jc w:val="center"/>
              <w:rPr>
                <w:lang w:val="kk-KZ"/>
              </w:rPr>
            </w:pPr>
            <w:r>
              <w:rPr>
                <w:lang w:val="kk-KZ"/>
              </w:rPr>
              <w:t>46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87CE5" w:rsidRPr="00DB02AE" w:rsidRDefault="0051059B" w:rsidP="00EE6274">
            <w:pPr>
              <w:rPr>
                <w:color w:val="000000"/>
                <w:sz w:val="25"/>
                <w:szCs w:val="25"/>
                <w:lang w:val="kk-KZ"/>
              </w:rPr>
            </w:pPr>
            <w:r>
              <w:t>Шприцы 5мл.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152000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87CE5" w:rsidRDefault="0051059B" w:rsidP="00613611">
            <w:pPr>
              <w:jc w:val="center"/>
              <w:rPr>
                <w:lang w:val="kk-KZ"/>
              </w:rPr>
            </w:pPr>
            <w:r>
              <w:rPr>
                <w:lang w:val="kk-KZ"/>
              </w:rPr>
              <w:t>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87CE5" w:rsidRDefault="003630D0" w:rsidP="00613611">
            <w:pPr>
              <w:jc w:val="center"/>
              <w:rPr>
                <w:lang w:val="kk-KZ"/>
              </w:rPr>
            </w:pPr>
            <w:r>
              <w:rPr>
                <w:lang w:val="kk-KZ"/>
              </w:rPr>
              <w:t>2 584 000</w:t>
            </w:r>
          </w:p>
        </w:tc>
      </w:tr>
      <w:tr w:rsidR="0051059B" w:rsidRPr="00BF7997"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51059B" w:rsidRDefault="0051059B" w:rsidP="001A26AA">
            <w:pPr>
              <w:jc w:val="center"/>
              <w:rPr>
                <w:lang w:val="kk-KZ"/>
              </w:rPr>
            </w:pPr>
            <w:r>
              <w:rPr>
                <w:lang w:val="kk-KZ"/>
              </w:rPr>
              <w:t>47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1059B" w:rsidRDefault="0051059B" w:rsidP="00EE6274">
            <w:proofErr w:type="spellStart"/>
            <w:r>
              <w:t>Лубриканты</w:t>
            </w:r>
            <w:proofErr w:type="spellEnd"/>
            <w:r>
              <w:t xml:space="preserve"> на водной основе, 5 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059B" w:rsidRDefault="0051059B" w:rsidP="00613611">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059B" w:rsidRDefault="0051059B" w:rsidP="00613611">
            <w:pPr>
              <w:jc w:val="center"/>
              <w:rPr>
                <w:lang w:val="kk-KZ"/>
              </w:rPr>
            </w:pPr>
            <w:r>
              <w:rPr>
                <w:lang w:val="kk-KZ"/>
              </w:rPr>
              <w:t>207000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1059B" w:rsidRDefault="0051059B" w:rsidP="00613611">
            <w:pPr>
              <w:jc w:val="center"/>
              <w:rPr>
                <w:lang w:val="kk-KZ"/>
              </w:rPr>
            </w:pPr>
            <w:r>
              <w:rPr>
                <w:lang w:val="kk-KZ"/>
              </w:rPr>
              <w:t>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059B" w:rsidRDefault="003630D0" w:rsidP="00613611">
            <w:pPr>
              <w:jc w:val="center"/>
              <w:rPr>
                <w:lang w:val="kk-KZ"/>
              </w:rPr>
            </w:pPr>
            <w:r>
              <w:rPr>
                <w:lang w:val="kk-KZ"/>
              </w:rPr>
              <w:t>18 009 000</w:t>
            </w:r>
          </w:p>
        </w:tc>
      </w:tr>
      <w:tr w:rsidR="00FB287C"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FB287C" w:rsidRPr="00E86709" w:rsidRDefault="00FB287C" w:rsidP="00FB287C">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FB287C" w:rsidRPr="00BF7997" w:rsidRDefault="00FB287C" w:rsidP="00FB287C">
            <w:pPr>
              <w:rPr>
                <w:lang w:val="kk-KZ"/>
              </w:rPr>
            </w:pPr>
          </w:p>
          <w:p w:rsidR="00FB287C" w:rsidRPr="00E86709" w:rsidRDefault="00FB287C" w:rsidP="00FB287C">
            <w:pPr>
              <w:rPr>
                <w:b/>
              </w:rPr>
            </w:pPr>
            <w:r w:rsidRPr="00E86709">
              <w:rPr>
                <w:b/>
              </w:rPr>
              <w:t>Итого:</w:t>
            </w:r>
          </w:p>
        </w:tc>
        <w:tc>
          <w:tcPr>
            <w:tcW w:w="1984" w:type="dxa"/>
            <w:tcBorders>
              <w:top w:val="single" w:sz="4" w:space="0" w:color="auto"/>
              <w:left w:val="single" w:sz="4" w:space="0" w:color="auto"/>
              <w:bottom w:val="single" w:sz="4" w:space="0" w:color="auto"/>
              <w:right w:val="single" w:sz="4" w:space="0" w:color="auto"/>
            </w:tcBorders>
          </w:tcPr>
          <w:p w:rsidR="00FB287C" w:rsidRPr="00E86709" w:rsidRDefault="00375605" w:rsidP="00FB287C">
            <w:pPr>
              <w:rPr>
                <w:b/>
              </w:rPr>
            </w:pPr>
            <w:r>
              <w:rPr>
                <w:b/>
              </w:rPr>
              <w:t xml:space="preserve">118 621 610,20 </w:t>
            </w:r>
            <w:r w:rsidR="00FB287C" w:rsidRPr="00E86709">
              <w:rPr>
                <w:b/>
              </w:rPr>
              <w:t>тенге</w:t>
            </w:r>
          </w:p>
        </w:tc>
      </w:tr>
    </w:tbl>
    <w:p w:rsidR="00CD5C5A" w:rsidRPr="00207C52" w:rsidRDefault="00CD5C5A" w:rsidP="003D77D0">
      <w:pPr>
        <w:rPr>
          <w:i/>
          <w:color w:val="000000"/>
        </w:rPr>
      </w:pPr>
    </w:p>
    <w:p w:rsidR="009C3F51" w:rsidRPr="009C3F51" w:rsidRDefault="009C3F51" w:rsidP="009C3F51">
      <w:pPr>
        <w:ind w:firstLine="708"/>
        <w:jc w:val="center"/>
        <w:rPr>
          <w:b/>
        </w:rPr>
      </w:pPr>
      <w:r w:rsidRPr="009C3F51">
        <w:rPr>
          <w:b/>
        </w:rPr>
        <w:t>Техническая спецификация по лоту №1</w:t>
      </w:r>
    </w:p>
    <w:p w:rsidR="009C3F51" w:rsidRPr="00207C52" w:rsidRDefault="009C3F51" w:rsidP="009C3F51">
      <w:pPr>
        <w:ind w:firstLine="708"/>
        <w:jc w:val="both"/>
        <w:rPr>
          <w:lang w:val="kk-KZ"/>
        </w:rPr>
      </w:pPr>
      <w:r w:rsidRPr="00207C52">
        <w:t xml:space="preserve">Для выявления и количественного определения РНК вируса иммунодефицита человека типа 1 (ВИЧ-1) в плазме крови, включая выделение РНК, ПЦР-амплификации </w:t>
      </w:r>
      <w:proofErr w:type="spellStart"/>
      <w:r w:rsidRPr="00207C52">
        <w:t>кДНК</w:t>
      </w:r>
      <w:proofErr w:type="spellEnd"/>
      <w:r w:rsidRPr="00207C52">
        <w:t xml:space="preserve"> и </w:t>
      </w:r>
      <w:proofErr w:type="spellStart"/>
      <w:r w:rsidRPr="00207C52">
        <w:t>детекции</w:t>
      </w:r>
      <w:proofErr w:type="spellEnd"/>
      <w:r w:rsidRPr="00207C52">
        <w:t xml:space="preserve"> продуктов ПЦР-амплификации в режиме “</w:t>
      </w:r>
      <w:r w:rsidRPr="00207C52">
        <w:rPr>
          <w:lang w:val="kk-KZ"/>
        </w:rPr>
        <w:t>реального времени</w:t>
      </w:r>
      <w:r w:rsidRPr="00207C52">
        <w:t>”</w:t>
      </w:r>
    </w:p>
    <w:p w:rsidR="009C3F51" w:rsidRPr="00207C52" w:rsidRDefault="009C3F51" w:rsidP="009C3F51">
      <w:pPr>
        <w:jc w:val="both"/>
      </w:pPr>
      <w:r w:rsidRPr="00207C52">
        <w:rPr>
          <w:lang w:val="kk-KZ"/>
        </w:rPr>
        <w:lastRenderedPageBreak/>
        <w:t>В</w:t>
      </w:r>
      <w:proofErr w:type="spellStart"/>
      <w:r w:rsidRPr="00207C52">
        <w:t>озможность</w:t>
      </w:r>
      <w:proofErr w:type="spellEnd"/>
      <w:r w:rsidRPr="00207C52">
        <w:t xml:space="preserve"> использования </w:t>
      </w:r>
      <w:proofErr w:type="spellStart"/>
      <w:r w:rsidRPr="00207C52">
        <w:t>внутренного</w:t>
      </w:r>
      <w:proofErr w:type="spellEnd"/>
      <w:r w:rsidRPr="00207C52">
        <w:t xml:space="preserve"> контроля на всех этапах ПЦР анализа, начиная с выделения нуклеиновых кислот</w:t>
      </w:r>
    </w:p>
    <w:p w:rsidR="009C3F51" w:rsidRPr="00207C52" w:rsidRDefault="009C3F51" w:rsidP="009C3F51">
      <w:pPr>
        <w:jc w:val="both"/>
      </w:pPr>
      <w:r w:rsidRPr="00207C52">
        <w:t>Наличие комплекта реагентов для выделения РНК из клинического материала</w:t>
      </w:r>
    </w:p>
    <w:p w:rsidR="009C3F51" w:rsidRPr="00207C52" w:rsidRDefault="009C3F51" w:rsidP="009C3F51">
      <w:pPr>
        <w:jc w:val="both"/>
      </w:pPr>
      <w:r w:rsidRPr="00207C52">
        <w:t xml:space="preserve">Наличие </w:t>
      </w:r>
      <w:proofErr w:type="spellStart"/>
      <w:r w:rsidRPr="00207C52">
        <w:t>лизирующего</w:t>
      </w:r>
      <w:proofErr w:type="spellEnd"/>
      <w:r w:rsidRPr="00207C52">
        <w:t xml:space="preserve"> раствора</w:t>
      </w:r>
    </w:p>
    <w:p w:rsidR="009C3F51" w:rsidRPr="00207C52" w:rsidRDefault="009C3F51" w:rsidP="009C3F51">
      <w:pPr>
        <w:jc w:val="both"/>
      </w:pPr>
      <w:r w:rsidRPr="00207C52">
        <w:t xml:space="preserve">Наличие раствора для </w:t>
      </w:r>
      <w:proofErr w:type="spellStart"/>
      <w:r w:rsidRPr="00207C52">
        <w:t>препитации</w:t>
      </w:r>
      <w:proofErr w:type="spellEnd"/>
    </w:p>
    <w:p w:rsidR="009C3F51" w:rsidRPr="00207C52" w:rsidRDefault="009C3F51" w:rsidP="009C3F51">
      <w:pPr>
        <w:jc w:val="both"/>
      </w:pPr>
      <w:r w:rsidRPr="00207C52">
        <w:t xml:space="preserve">Наличие не менее двух растворов </w:t>
      </w:r>
      <w:proofErr w:type="spellStart"/>
      <w:r w:rsidRPr="00207C52">
        <w:t>дляч</w:t>
      </w:r>
      <w:proofErr w:type="spellEnd"/>
      <w:r w:rsidRPr="00207C52">
        <w:t xml:space="preserve"> отмывки</w:t>
      </w:r>
    </w:p>
    <w:p w:rsidR="009C3F51" w:rsidRPr="00207C52" w:rsidRDefault="009C3F51" w:rsidP="009C3F51">
      <w:pPr>
        <w:jc w:val="both"/>
      </w:pPr>
      <w:r w:rsidRPr="00207C52">
        <w:t xml:space="preserve">Все компоненты набора готовы к работе и не требуют восстановления </w:t>
      </w:r>
    </w:p>
    <w:p w:rsidR="009C3F51" w:rsidRPr="00207C52" w:rsidRDefault="009C3F51" w:rsidP="009C3F51">
      <w:pPr>
        <w:jc w:val="both"/>
      </w:pPr>
      <w:r w:rsidRPr="00207C52">
        <w:t>Наличие комплекта реагентов для проведения реакции обратной транскрипции РНК и ПЦР-</w:t>
      </w:r>
      <w:proofErr w:type="spellStart"/>
      <w:r w:rsidRPr="00207C52">
        <w:t>амлификации</w:t>
      </w:r>
      <w:proofErr w:type="spellEnd"/>
      <w:r w:rsidRPr="00207C52">
        <w:t xml:space="preserve"> к ДНК</w:t>
      </w:r>
    </w:p>
    <w:p w:rsidR="009C3F51" w:rsidRPr="00207C52" w:rsidRDefault="009C3F51" w:rsidP="009C3F51">
      <w:pPr>
        <w:jc w:val="both"/>
        <w:rPr>
          <w:lang w:val="kk-KZ"/>
        </w:rPr>
      </w:pPr>
      <w:r w:rsidRPr="00207C52">
        <w:t xml:space="preserve">Наличие </w:t>
      </w:r>
      <w:r w:rsidRPr="00207C52">
        <w:rPr>
          <w:lang w:val="en-US"/>
        </w:rPr>
        <w:t>DTT</w:t>
      </w:r>
      <w:r w:rsidRPr="00207C52">
        <w:t xml:space="preserve"> </w:t>
      </w:r>
      <w:r w:rsidRPr="00207C52">
        <w:rPr>
          <w:lang w:val="kk-KZ"/>
        </w:rPr>
        <w:t>лиофилизированного, ТМ-Ревертазы</w:t>
      </w:r>
    </w:p>
    <w:p w:rsidR="009C3F51" w:rsidRPr="00207C52" w:rsidRDefault="009C3F51" w:rsidP="009C3F51">
      <w:pPr>
        <w:jc w:val="both"/>
        <w:rPr>
          <w:lang w:val="kk-KZ"/>
        </w:rPr>
      </w:pPr>
      <w:r w:rsidRPr="00207C52">
        <w:rPr>
          <w:lang w:val="kk-KZ"/>
        </w:rPr>
        <w:t>ОТ-ПЦР-смесь-1 не должна быть раскалана по пробиркам</w:t>
      </w:r>
    </w:p>
    <w:p w:rsidR="009C3F51" w:rsidRPr="00207C52" w:rsidRDefault="009C3F51" w:rsidP="009C3F51">
      <w:pPr>
        <w:jc w:val="both"/>
        <w:rPr>
          <w:lang w:val="kk-KZ"/>
        </w:rPr>
      </w:pPr>
      <w:r w:rsidRPr="00207C52">
        <w:rPr>
          <w:lang w:val="kk-KZ"/>
        </w:rPr>
        <w:t xml:space="preserve">Наличие </w:t>
      </w:r>
      <w:proofErr w:type="spellStart"/>
      <w:r w:rsidRPr="00207C52">
        <w:rPr>
          <w:lang w:val="en-US"/>
        </w:rPr>
        <w:t>TaqF</w:t>
      </w:r>
      <w:proofErr w:type="spellEnd"/>
      <w:r w:rsidRPr="00207C52">
        <w:t>-</w:t>
      </w:r>
      <w:r w:rsidRPr="00207C52">
        <w:rPr>
          <w:lang w:val="kk-KZ"/>
        </w:rPr>
        <w:t>полимеразы для организации горячего старта</w:t>
      </w:r>
    </w:p>
    <w:p w:rsidR="009C3F51" w:rsidRPr="00207C52" w:rsidRDefault="009C3F51" w:rsidP="009C3F51">
      <w:pPr>
        <w:jc w:val="both"/>
        <w:rPr>
          <w:lang w:val="kk-KZ"/>
        </w:rPr>
      </w:pPr>
      <w:r w:rsidRPr="00207C52">
        <w:rPr>
          <w:lang w:val="kk-KZ"/>
        </w:rPr>
        <w:t>Наличие комплекта ДНК-калибраторов</w:t>
      </w:r>
    </w:p>
    <w:p w:rsidR="009C3F51" w:rsidRPr="00207C52" w:rsidRDefault="009C3F51" w:rsidP="009C3F51">
      <w:pPr>
        <w:jc w:val="both"/>
        <w:rPr>
          <w:lang w:val="kk-KZ"/>
        </w:rPr>
      </w:pPr>
      <w:r w:rsidRPr="00207C52">
        <w:rPr>
          <w:lang w:val="kk-KZ"/>
        </w:rPr>
        <w:t>Наличие комплектов контрольных образцов этапа выделения – ПКО, ВКО, ОКО</w:t>
      </w:r>
    </w:p>
    <w:p w:rsidR="009C3F51" w:rsidRPr="00207C52" w:rsidRDefault="009C3F51" w:rsidP="009C3F51">
      <w:pPr>
        <w:jc w:val="both"/>
        <w:rPr>
          <w:lang w:val="kk-KZ"/>
        </w:rPr>
      </w:pPr>
      <w:r w:rsidRPr="00207C52">
        <w:rPr>
          <w:lang w:val="kk-KZ"/>
        </w:rPr>
        <w:t>Готовые ПЦР-смеси должны иметь срок годности равный сроку годности тест-системы</w:t>
      </w:r>
    </w:p>
    <w:p w:rsidR="009C3F51" w:rsidRPr="00207C52" w:rsidRDefault="009C3F51" w:rsidP="009C3F51">
      <w:pPr>
        <w:jc w:val="both"/>
        <w:rPr>
          <w:lang w:val="kk-KZ"/>
        </w:rPr>
      </w:pPr>
      <w:r w:rsidRPr="00207C52">
        <w:rPr>
          <w:lang w:val="kk-KZ"/>
        </w:rPr>
        <w:t>Количество тестов не менее 50</w:t>
      </w:r>
    </w:p>
    <w:p w:rsidR="009C3F51" w:rsidRPr="00207C52" w:rsidRDefault="009C3F51" w:rsidP="009C3F51">
      <w:pPr>
        <w:jc w:val="both"/>
        <w:rPr>
          <w:color w:val="000000"/>
        </w:rPr>
      </w:pPr>
      <w:r w:rsidRPr="00207C52">
        <w:rPr>
          <w:lang w:val="kk-KZ"/>
        </w:rPr>
        <w:t>Остаточный срок годности не менее 10 месяцев</w:t>
      </w:r>
    </w:p>
    <w:p w:rsidR="009C3F51" w:rsidRDefault="009C3F51" w:rsidP="001A26AA">
      <w:pPr>
        <w:jc w:val="center"/>
        <w:rPr>
          <w:b/>
        </w:rPr>
      </w:pPr>
    </w:p>
    <w:p w:rsidR="009C3F51" w:rsidRDefault="009C3F51" w:rsidP="001A26AA">
      <w:pPr>
        <w:jc w:val="center"/>
        <w:rPr>
          <w:b/>
        </w:rPr>
      </w:pPr>
    </w:p>
    <w:p w:rsidR="001A26AA" w:rsidRPr="00EA11A7" w:rsidRDefault="001A26AA" w:rsidP="001A26AA">
      <w:pPr>
        <w:jc w:val="center"/>
        <w:rPr>
          <w:b/>
        </w:rPr>
      </w:pPr>
      <w:r w:rsidRPr="00EA11A7">
        <w:rPr>
          <w:b/>
        </w:rPr>
        <w:t xml:space="preserve">Техническая спецификация </w:t>
      </w:r>
      <w:r w:rsidR="009C3F51">
        <w:rPr>
          <w:b/>
        </w:rPr>
        <w:t>п</w:t>
      </w:r>
      <w:r>
        <w:rPr>
          <w:b/>
        </w:rPr>
        <w:t>о л</w:t>
      </w:r>
      <w:r w:rsidRPr="00EA11A7">
        <w:rPr>
          <w:b/>
        </w:rPr>
        <w:t>от</w:t>
      </w:r>
      <w:r>
        <w:rPr>
          <w:b/>
        </w:rPr>
        <w:t>у</w:t>
      </w:r>
      <w:r w:rsidRPr="00EA11A7">
        <w:rPr>
          <w:b/>
        </w:rPr>
        <w:t xml:space="preserve"> №</w:t>
      </w:r>
      <w:r>
        <w:rPr>
          <w:b/>
        </w:rPr>
        <w:t>2</w:t>
      </w:r>
    </w:p>
    <w:p w:rsidR="001A26AA" w:rsidRPr="00EA11A7" w:rsidRDefault="001A26AA" w:rsidP="001A26AA">
      <w:pPr>
        <w:ind w:firstLine="360"/>
        <w:jc w:val="both"/>
        <w:rPr>
          <w:bCs/>
        </w:rPr>
      </w:pPr>
      <w:r w:rsidRPr="00EA11A7">
        <w:rPr>
          <w:bCs/>
        </w:rPr>
        <w:t>Тест-система иммуноферментная</w:t>
      </w:r>
      <w:r w:rsidRPr="00EA11A7">
        <w:rPr>
          <w:bCs/>
          <w:lang w:val="kk-KZ"/>
        </w:rPr>
        <w:t xml:space="preserve"> </w:t>
      </w:r>
      <w:r w:rsidRPr="00EA11A7">
        <w:rPr>
          <w:bCs/>
        </w:rPr>
        <w:t>для одновременного выявления антител к вирусам иммунодефицита человека 1 и 2 типов (ВИЧ-1 и ВИЧ-2), ВИЧ-1 группы</w:t>
      </w:r>
      <w:proofErr w:type="gramStart"/>
      <w:r w:rsidRPr="00EA11A7">
        <w:rPr>
          <w:bCs/>
        </w:rPr>
        <w:t xml:space="preserve"> О</w:t>
      </w:r>
      <w:proofErr w:type="gramEnd"/>
      <w:r w:rsidRPr="00EA11A7">
        <w:rPr>
          <w:bCs/>
          <w:lang w:val="kk-KZ"/>
        </w:rPr>
        <w:t xml:space="preserve"> </w:t>
      </w:r>
      <w:r w:rsidRPr="00EA11A7">
        <w:rPr>
          <w:bCs/>
        </w:rPr>
        <w:t xml:space="preserve">и антигена р24 ВИЧ-1, набор диагностический, (480 тестов).  </w:t>
      </w:r>
    </w:p>
    <w:p w:rsidR="001A26AA" w:rsidRPr="00EA11A7" w:rsidRDefault="001A26AA" w:rsidP="001A26AA">
      <w:pPr>
        <w:jc w:val="center"/>
        <w:rPr>
          <w:b/>
        </w:rPr>
      </w:pPr>
      <w:r w:rsidRPr="00EA11A7">
        <w:rPr>
          <w:b/>
        </w:rPr>
        <w:t xml:space="preserve">  </w:t>
      </w:r>
    </w:p>
    <w:p w:rsidR="001A26AA" w:rsidRPr="00EA11A7" w:rsidRDefault="001A26AA" w:rsidP="001A26AA">
      <w:pPr>
        <w:pStyle w:val="af6"/>
        <w:numPr>
          <w:ilvl w:val="0"/>
          <w:numId w:val="40"/>
        </w:numPr>
      </w:pPr>
      <w:r w:rsidRPr="00EA11A7">
        <w:t xml:space="preserve">Формат теста – не менее </w:t>
      </w:r>
      <w:r w:rsidRPr="00EA11A7">
        <w:rPr>
          <w:lang w:val="kk-KZ"/>
        </w:rPr>
        <w:t>480</w:t>
      </w:r>
      <w:r w:rsidRPr="00EA11A7">
        <w:t xml:space="preserve"> определений (96х</w:t>
      </w:r>
      <w:r w:rsidRPr="00EA11A7">
        <w:rPr>
          <w:lang w:val="kk-KZ"/>
        </w:rPr>
        <w:t>5</w:t>
      </w:r>
      <w:r w:rsidRPr="00EA11A7">
        <w:t xml:space="preserve">, планшет </w:t>
      </w:r>
      <w:proofErr w:type="spellStart"/>
      <w:r w:rsidRPr="00EA11A7">
        <w:t>полистироловый</w:t>
      </w:r>
      <w:proofErr w:type="spellEnd"/>
      <w:r w:rsidRPr="00EA11A7">
        <w:t xml:space="preserve">  разборный до </w:t>
      </w:r>
      <w:proofErr w:type="spellStart"/>
      <w:r w:rsidRPr="00EA11A7">
        <w:t>стрипов</w:t>
      </w:r>
      <w:proofErr w:type="spellEnd"/>
      <w:r w:rsidRPr="00EA11A7">
        <w:t xml:space="preserve"> и до лунок)</w:t>
      </w:r>
    </w:p>
    <w:p w:rsidR="001A26AA" w:rsidRPr="00EA11A7" w:rsidRDefault="001A26AA" w:rsidP="001A26AA">
      <w:pPr>
        <w:pStyle w:val="af6"/>
        <w:numPr>
          <w:ilvl w:val="0"/>
          <w:numId w:val="40"/>
        </w:numPr>
      </w:pPr>
      <w:r w:rsidRPr="00EA11A7">
        <w:t xml:space="preserve">Одностадийный формат теста (одновременная инкубация образцов с растворами </w:t>
      </w:r>
      <w:proofErr w:type="spellStart"/>
      <w:r w:rsidRPr="00EA11A7">
        <w:t>конъюгатов</w:t>
      </w:r>
      <w:proofErr w:type="spellEnd"/>
      <w:r w:rsidRPr="00EA11A7">
        <w:t xml:space="preserve"> без стадии промывки).</w:t>
      </w:r>
    </w:p>
    <w:p w:rsidR="001A26AA" w:rsidRPr="00EA11A7" w:rsidRDefault="001A26AA" w:rsidP="001A26AA">
      <w:pPr>
        <w:pStyle w:val="af6"/>
        <w:numPr>
          <w:ilvl w:val="0"/>
          <w:numId w:val="40"/>
        </w:numPr>
      </w:pPr>
      <w:r w:rsidRPr="00EA11A7">
        <w:t>Один цикл промывок планшета в ходе постановки анализа</w:t>
      </w:r>
    </w:p>
    <w:p w:rsidR="001A26AA" w:rsidRPr="00EA11A7" w:rsidRDefault="001A26AA" w:rsidP="001A26AA">
      <w:pPr>
        <w:pStyle w:val="af6"/>
        <w:numPr>
          <w:ilvl w:val="0"/>
          <w:numId w:val="40"/>
        </w:numPr>
      </w:pPr>
      <w:r w:rsidRPr="00EA11A7">
        <w:t>Общее количество промывок планшета не более 4</w:t>
      </w:r>
    </w:p>
    <w:p w:rsidR="001A26AA" w:rsidRPr="00EA11A7" w:rsidRDefault="001A26AA" w:rsidP="001A26AA">
      <w:pPr>
        <w:pStyle w:val="af6"/>
        <w:numPr>
          <w:ilvl w:val="0"/>
          <w:numId w:val="40"/>
        </w:numPr>
      </w:pPr>
      <w:r w:rsidRPr="00EA11A7">
        <w:t>Инкубация с ТМБ-субстратным раствором при комнатной температуре</w:t>
      </w:r>
    </w:p>
    <w:p w:rsidR="001A26AA" w:rsidRPr="00EA11A7" w:rsidRDefault="001A26AA" w:rsidP="001A26AA">
      <w:pPr>
        <w:pStyle w:val="af6"/>
        <w:numPr>
          <w:ilvl w:val="0"/>
          <w:numId w:val="40"/>
        </w:numPr>
      </w:pPr>
      <w:r w:rsidRPr="00EA11A7">
        <w:t xml:space="preserve">Объем внесения </w:t>
      </w:r>
      <w:proofErr w:type="gramStart"/>
      <w:r w:rsidRPr="00EA11A7">
        <w:t>стоп-реагента</w:t>
      </w:r>
      <w:proofErr w:type="gramEnd"/>
      <w:r w:rsidRPr="00EA11A7">
        <w:t xml:space="preserve"> в лунку рабочего планшета не менее 150 </w:t>
      </w:r>
      <w:proofErr w:type="spellStart"/>
      <w:r w:rsidRPr="00EA11A7">
        <w:t>мкл</w:t>
      </w:r>
      <w:proofErr w:type="spellEnd"/>
    </w:p>
    <w:p w:rsidR="001A26AA" w:rsidRPr="00EA11A7" w:rsidRDefault="001A26AA" w:rsidP="001A26AA">
      <w:pPr>
        <w:pStyle w:val="af6"/>
        <w:numPr>
          <w:ilvl w:val="0"/>
          <w:numId w:val="40"/>
        </w:numPr>
      </w:pPr>
      <w:r w:rsidRPr="00EA11A7">
        <w:t>Коэффициент для расчета ОП критического 0,25  </w:t>
      </w:r>
    </w:p>
    <w:p w:rsidR="001A26AA" w:rsidRPr="00EA11A7" w:rsidRDefault="001A26AA" w:rsidP="001A26AA">
      <w:pPr>
        <w:pStyle w:val="af6"/>
        <w:numPr>
          <w:ilvl w:val="0"/>
          <w:numId w:val="40"/>
        </w:numPr>
      </w:pPr>
      <w:r w:rsidRPr="00EA11A7">
        <w:t xml:space="preserve">Количество анализируемого образца: </w:t>
      </w:r>
      <w:r w:rsidRPr="00EA11A7">
        <w:rPr>
          <w:lang w:val="kk-KZ"/>
        </w:rPr>
        <w:t>не более 70</w:t>
      </w:r>
      <w:proofErr w:type="spellStart"/>
      <w:r w:rsidRPr="00EA11A7">
        <w:t>мкл</w:t>
      </w:r>
      <w:proofErr w:type="spellEnd"/>
    </w:p>
    <w:p w:rsidR="001A26AA" w:rsidRPr="00EA11A7" w:rsidRDefault="001A26AA" w:rsidP="001A26AA">
      <w:pPr>
        <w:pStyle w:val="af6"/>
        <w:numPr>
          <w:ilvl w:val="0"/>
          <w:numId w:val="40"/>
        </w:numPr>
        <w:rPr>
          <w:lang w:val="kk-KZ"/>
        </w:rPr>
      </w:pPr>
      <w:r w:rsidRPr="00EA11A7">
        <w:t>Возможность ручной и автоматической постановки на анализаторах открытого типа</w:t>
      </w:r>
    </w:p>
    <w:p w:rsidR="001A26AA" w:rsidRPr="00EA11A7" w:rsidRDefault="001A26AA" w:rsidP="001A26AA">
      <w:pPr>
        <w:pStyle w:val="af6"/>
        <w:numPr>
          <w:ilvl w:val="0"/>
          <w:numId w:val="40"/>
        </w:numPr>
      </w:pPr>
      <w:r w:rsidRPr="00EA11A7">
        <w:rPr>
          <w:lang w:val="kk-KZ"/>
        </w:rPr>
        <w:t>Чувствитель</w:t>
      </w:r>
      <w:r w:rsidRPr="00EA11A7">
        <w:t>н</w:t>
      </w:r>
      <w:r w:rsidRPr="00EA11A7">
        <w:rPr>
          <w:lang w:val="kk-KZ"/>
        </w:rPr>
        <w:t>ость 100%</w:t>
      </w:r>
    </w:p>
    <w:p w:rsidR="001A26AA" w:rsidRPr="00EA11A7" w:rsidRDefault="001A26AA" w:rsidP="001A26AA">
      <w:pPr>
        <w:pStyle w:val="af6"/>
        <w:numPr>
          <w:ilvl w:val="0"/>
          <w:numId w:val="40"/>
        </w:numPr>
      </w:pPr>
      <w:r w:rsidRPr="00EA11A7">
        <w:t>Специфичность на случайной выборке доноров (не менее 5000 доноров) - выше 99,9%</w:t>
      </w:r>
    </w:p>
    <w:p w:rsidR="001A26AA" w:rsidRPr="00EA11A7" w:rsidRDefault="001A26AA" w:rsidP="001A26AA">
      <w:pPr>
        <w:pStyle w:val="af6"/>
        <w:numPr>
          <w:ilvl w:val="0"/>
          <w:numId w:val="40"/>
        </w:numPr>
        <w:rPr>
          <w:lang w:val="kk-KZ"/>
        </w:rPr>
      </w:pPr>
      <w:r w:rsidRPr="00EA11A7">
        <w:rPr>
          <w:lang w:val="kk-KZ"/>
        </w:rPr>
        <w:t xml:space="preserve">Чувствительность набора при определении антигена </w:t>
      </w:r>
      <w:r w:rsidRPr="00EA11A7">
        <w:t>(</w:t>
      </w:r>
      <w:r w:rsidRPr="00EA11A7">
        <w:rPr>
          <w:lang w:val="en-US"/>
        </w:rPr>
        <w:t>p</w:t>
      </w:r>
      <w:r w:rsidRPr="00EA11A7">
        <w:t xml:space="preserve">24) ВИЧ-1 – 10пг/мл </w:t>
      </w:r>
    </w:p>
    <w:p w:rsidR="001A26AA" w:rsidRPr="00EA11A7" w:rsidRDefault="001A26AA" w:rsidP="001A26AA">
      <w:pPr>
        <w:pStyle w:val="a4"/>
        <w:numPr>
          <w:ilvl w:val="0"/>
          <w:numId w:val="40"/>
        </w:numPr>
        <w:rPr>
          <w:sz w:val="24"/>
          <w:szCs w:val="24"/>
        </w:rPr>
      </w:pPr>
      <w:r w:rsidRPr="00EA11A7">
        <w:rPr>
          <w:bCs/>
          <w:sz w:val="24"/>
          <w:szCs w:val="24"/>
          <w:lang w:val="kk-KZ"/>
        </w:rPr>
        <w:t xml:space="preserve">Возможность </w:t>
      </w:r>
      <w:proofErr w:type="spellStart"/>
      <w:r w:rsidRPr="00EA11A7">
        <w:rPr>
          <w:sz w:val="24"/>
          <w:szCs w:val="24"/>
        </w:rPr>
        <w:t>проведени</w:t>
      </w:r>
      <w:proofErr w:type="spellEnd"/>
      <w:r w:rsidRPr="00EA11A7">
        <w:rPr>
          <w:sz w:val="24"/>
          <w:szCs w:val="24"/>
          <w:lang w:val="kk-KZ"/>
        </w:rPr>
        <w:t>я 480</w:t>
      </w:r>
      <w:r w:rsidRPr="00EA11A7">
        <w:rPr>
          <w:sz w:val="24"/>
          <w:szCs w:val="24"/>
        </w:rPr>
        <w:t xml:space="preserve"> (пять разборных планшетов) определений, включая контрольные, предназначен для ручной постановки с возможностью дробного (по одному </w:t>
      </w:r>
      <w:proofErr w:type="spellStart"/>
      <w:r w:rsidRPr="00EA11A7">
        <w:rPr>
          <w:sz w:val="24"/>
          <w:szCs w:val="24"/>
        </w:rPr>
        <w:t>стрипу</w:t>
      </w:r>
      <w:proofErr w:type="spellEnd"/>
      <w:r w:rsidRPr="00EA11A7">
        <w:rPr>
          <w:sz w:val="24"/>
          <w:szCs w:val="24"/>
        </w:rPr>
        <w:t xml:space="preserve"> и по одной лунки) использования набора или для одновременной постановки </w:t>
      </w:r>
      <w:r w:rsidRPr="00EA11A7">
        <w:rPr>
          <w:sz w:val="24"/>
          <w:szCs w:val="24"/>
          <w:lang w:val="kk-KZ"/>
        </w:rPr>
        <w:t>480</w:t>
      </w:r>
      <w:r w:rsidRPr="00EA11A7">
        <w:rPr>
          <w:sz w:val="24"/>
          <w:szCs w:val="24"/>
        </w:rPr>
        <w:t xml:space="preserve"> (96х</w:t>
      </w:r>
      <w:r w:rsidRPr="00EA11A7">
        <w:rPr>
          <w:sz w:val="24"/>
          <w:szCs w:val="24"/>
          <w:lang w:val="kk-KZ"/>
        </w:rPr>
        <w:t>5</w:t>
      </w:r>
      <w:r w:rsidRPr="00EA11A7">
        <w:rPr>
          <w:sz w:val="24"/>
          <w:szCs w:val="24"/>
        </w:rPr>
        <w:t>)</w:t>
      </w:r>
      <w:r w:rsidRPr="00EA11A7">
        <w:rPr>
          <w:rFonts w:eastAsia="Calibri"/>
          <w:sz w:val="24"/>
          <w:szCs w:val="24"/>
        </w:rPr>
        <w:t xml:space="preserve"> определений </w:t>
      </w:r>
      <w:r w:rsidRPr="00EA11A7">
        <w:rPr>
          <w:rFonts w:eastAsia="Courier New"/>
          <w:sz w:val="24"/>
          <w:szCs w:val="24"/>
        </w:rPr>
        <w:t xml:space="preserve">на автоматических анализаторах для </w:t>
      </w:r>
      <w:proofErr w:type="spellStart"/>
      <w:r w:rsidRPr="00EA11A7">
        <w:rPr>
          <w:rFonts w:eastAsia="Courier New"/>
          <w:sz w:val="24"/>
          <w:szCs w:val="24"/>
        </w:rPr>
        <w:t>имму</w:t>
      </w:r>
      <w:proofErr w:type="spellEnd"/>
      <w:r w:rsidRPr="00EA11A7">
        <w:rPr>
          <w:rFonts w:eastAsia="Courier New"/>
          <w:sz w:val="24"/>
          <w:szCs w:val="24"/>
          <w:lang w:val="kk-KZ"/>
        </w:rPr>
        <w:t>н</w:t>
      </w:r>
      <w:proofErr w:type="spellStart"/>
      <w:r w:rsidRPr="00EA11A7">
        <w:rPr>
          <w:rFonts w:eastAsia="Courier New"/>
          <w:sz w:val="24"/>
          <w:szCs w:val="24"/>
        </w:rPr>
        <w:t>оферментного</w:t>
      </w:r>
      <w:proofErr w:type="spellEnd"/>
      <w:r w:rsidRPr="00EA11A7">
        <w:rPr>
          <w:rFonts w:eastAsia="Courier New"/>
          <w:sz w:val="24"/>
          <w:szCs w:val="24"/>
        </w:rPr>
        <w:t xml:space="preserve"> анализа открытого типа.</w:t>
      </w:r>
    </w:p>
    <w:p w:rsidR="001A26AA" w:rsidRPr="00EA11A7" w:rsidRDefault="001A26AA" w:rsidP="001A26AA">
      <w:pPr>
        <w:pStyle w:val="af6"/>
        <w:numPr>
          <w:ilvl w:val="0"/>
          <w:numId w:val="40"/>
        </w:numPr>
      </w:pPr>
      <w:r w:rsidRPr="00EA11A7">
        <w:t>Длительность анализа не более 85 мин.</w:t>
      </w:r>
    </w:p>
    <w:p w:rsidR="001A26AA" w:rsidRPr="00EA11A7" w:rsidRDefault="001A26AA" w:rsidP="001A26AA">
      <w:pPr>
        <w:pStyle w:val="af6"/>
        <w:numPr>
          <w:ilvl w:val="0"/>
          <w:numId w:val="40"/>
        </w:numPr>
      </w:pPr>
      <w:r w:rsidRPr="00EA11A7">
        <w:rPr>
          <w:rFonts w:eastAsia="Calibri"/>
        </w:rPr>
        <w:t xml:space="preserve">Учет результатов при 450/620-680 </w:t>
      </w:r>
      <w:proofErr w:type="spellStart"/>
      <w:r w:rsidRPr="00EA11A7">
        <w:rPr>
          <w:rFonts w:eastAsia="Calibri"/>
        </w:rPr>
        <w:t>нм</w:t>
      </w:r>
      <w:proofErr w:type="spellEnd"/>
      <w:r w:rsidRPr="00EA11A7">
        <w:rPr>
          <w:rFonts w:eastAsia="Calibri"/>
        </w:rPr>
        <w:t xml:space="preserve">. Допустим учет результатов при одной длине волны – 450 </w:t>
      </w:r>
      <w:proofErr w:type="spellStart"/>
      <w:r w:rsidRPr="00EA11A7">
        <w:rPr>
          <w:rFonts w:eastAsia="Calibri"/>
        </w:rPr>
        <w:t>нм</w:t>
      </w:r>
      <w:proofErr w:type="spellEnd"/>
      <w:r w:rsidRPr="00EA11A7">
        <w:rPr>
          <w:rFonts w:eastAsia="Calibri"/>
          <w:sz w:val="28"/>
          <w:szCs w:val="28"/>
        </w:rPr>
        <w:t xml:space="preserve">. </w:t>
      </w:r>
    </w:p>
    <w:p w:rsidR="001A26AA" w:rsidRPr="00EA11A7" w:rsidRDefault="001A26AA" w:rsidP="001A26AA">
      <w:pPr>
        <w:pStyle w:val="af6"/>
        <w:numPr>
          <w:ilvl w:val="0"/>
          <w:numId w:val="40"/>
        </w:numPr>
      </w:pPr>
      <w:proofErr w:type="spellStart"/>
      <w:r w:rsidRPr="00EA11A7">
        <w:t>Внутрисерийная</w:t>
      </w:r>
      <w:proofErr w:type="spellEnd"/>
      <w:r w:rsidRPr="00EA11A7">
        <w:t xml:space="preserve"> </w:t>
      </w:r>
      <w:proofErr w:type="spellStart"/>
      <w:r w:rsidRPr="00EA11A7">
        <w:t>воспроизводимость</w:t>
      </w:r>
      <w:proofErr w:type="spellEnd"/>
      <w:r w:rsidRPr="00EA11A7">
        <w:t xml:space="preserve"> - коэффициент вариации не более 8%</w:t>
      </w:r>
    </w:p>
    <w:p w:rsidR="001A26AA" w:rsidRPr="00EA11A7" w:rsidRDefault="001A26AA" w:rsidP="001A26AA">
      <w:pPr>
        <w:pStyle w:val="af6"/>
        <w:numPr>
          <w:ilvl w:val="0"/>
          <w:numId w:val="40"/>
        </w:numPr>
      </w:pPr>
      <w:proofErr w:type="spellStart"/>
      <w:r w:rsidRPr="00EA11A7">
        <w:t>Межсерийная</w:t>
      </w:r>
      <w:proofErr w:type="spellEnd"/>
      <w:r w:rsidRPr="00EA11A7">
        <w:t xml:space="preserve"> </w:t>
      </w:r>
      <w:proofErr w:type="spellStart"/>
      <w:r w:rsidRPr="00EA11A7">
        <w:t>воспроизводимость</w:t>
      </w:r>
      <w:proofErr w:type="spellEnd"/>
      <w:r w:rsidRPr="00EA11A7">
        <w:t xml:space="preserve"> - коэффициент вариации не более 10%</w:t>
      </w:r>
    </w:p>
    <w:p w:rsidR="001A26AA" w:rsidRPr="00EA11A7" w:rsidRDefault="001A26AA" w:rsidP="001A26AA">
      <w:pPr>
        <w:pStyle w:val="af6"/>
        <w:numPr>
          <w:ilvl w:val="0"/>
          <w:numId w:val="40"/>
        </w:numPr>
      </w:pPr>
      <w:r w:rsidRPr="00EA11A7">
        <w:t xml:space="preserve">Стабильность приготовленного рабочего промывочного раствора не менее </w:t>
      </w:r>
      <w:r w:rsidRPr="00EA11A7">
        <w:rPr>
          <w:lang w:val="kk-KZ"/>
        </w:rPr>
        <w:t>28</w:t>
      </w:r>
      <w:r w:rsidRPr="00EA11A7">
        <w:t xml:space="preserve"> дней при хранении при температуре от +2С до +8С</w:t>
      </w:r>
      <w:r w:rsidRPr="00EA11A7">
        <w:rPr>
          <w:lang w:val="kk-KZ"/>
        </w:rPr>
        <w:t>,</w:t>
      </w:r>
      <w:r w:rsidRPr="00EA11A7">
        <w:t xml:space="preserve"> 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14 суток</w:t>
      </w:r>
      <w:r w:rsidRPr="00EA11A7">
        <w:t>.</w:t>
      </w:r>
    </w:p>
    <w:p w:rsidR="001A26AA" w:rsidRPr="00EA11A7" w:rsidRDefault="001A26AA" w:rsidP="001A26AA">
      <w:pPr>
        <w:pStyle w:val="af6"/>
        <w:numPr>
          <w:ilvl w:val="0"/>
          <w:numId w:val="40"/>
        </w:numPr>
      </w:pPr>
      <w:r w:rsidRPr="00EA11A7">
        <w:t xml:space="preserve">Стабильность приготовленного рабочего раствора </w:t>
      </w:r>
      <w:proofErr w:type="spellStart"/>
      <w:r w:rsidRPr="00EA11A7">
        <w:t>конъюгата</w:t>
      </w:r>
      <w:proofErr w:type="spellEnd"/>
      <w:r w:rsidRPr="00EA11A7">
        <w:t>-</w:t>
      </w:r>
      <w:r w:rsidRPr="00EA11A7">
        <w:rPr>
          <w:lang w:val="kk-KZ"/>
        </w:rPr>
        <w:t>1 после вскрытия</w:t>
      </w:r>
      <w:r w:rsidRPr="00EA11A7">
        <w:t xml:space="preserve"> при хранении в защищенном от света месте при температуре от +2С до +8С -  не менее 30</w:t>
      </w:r>
      <w:r w:rsidRPr="00EA11A7">
        <w:rPr>
          <w:lang w:val="kk-KZ"/>
        </w:rPr>
        <w:t xml:space="preserve"> суток, </w:t>
      </w:r>
      <w:r w:rsidRPr="00EA11A7">
        <w:t>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12</w:t>
      </w:r>
      <w:r w:rsidRPr="00EA11A7">
        <w:t xml:space="preserve"> часов.</w:t>
      </w:r>
    </w:p>
    <w:p w:rsidR="001A26AA" w:rsidRPr="00EA11A7" w:rsidRDefault="001A26AA" w:rsidP="001A26AA">
      <w:pPr>
        <w:pStyle w:val="af6"/>
        <w:numPr>
          <w:ilvl w:val="0"/>
          <w:numId w:val="40"/>
        </w:numPr>
      </w:pPr>
      <w:r w:rsidRPr="00EA11A7">
        <w:lastRenderedPageBreak/>
        <w:t>Стабильность приготовленного рабочего раствора конъюгата-2</w:t>
      </w:r>
      <w:r w:rsidRPr="00EA11A7">
        <w:rPr>
          <w:lang w:val="kk-KZ"/>
        </w:rPr>
        <w:t xml:space="preserve"> после вскрытия</w:t>
      </w:r>
      <w:r w:rsidRPr="00EA11A7">
        <w:t xml:space="preserve"> при хранении в защищенном от света месте при температуре от +2С до +8С -  не менее 14</w:t>
      </w:r>
      <w:r w:rsidRPr="00EA11A7">
        <w:rPr>
          <w:lang w:val="kk-KZ"/>
        </w:rPr>
        <w:t xml:space="preserve"> суток, </w:t>
      </w:r>
      <w:r w:rsidRPr="00EA11A7">
        <w:t>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12</w:t>
      </w:r>
      <w:r w:rsidRPr="00EA11A7">
        <w:t xml:space="preserve"> часов.</w:t>
      </w:r>
    </w:p>
    <w:p w:rsidR="001A26AA" w:rsidRPr="00EA11A7" w:rsidRDefault="001A26AA" w:rsidP="001A26AA">
      <w:pPr>
        <w:pStyle w:val="af6"/>
        <w:numPr>
          <w:ilvl w:val="0"/>
          <w:numId w:val="40"/>
        </w:numPr>
      </w:pPr>
      <w:r w:rsidRPr="00EA11A7">
        <w:t xml:space="preserve">Стабильность приготовленного рабочего раствора </w:t>
      </w:r>
      <w:r w:rsidRPr="00EA11A7">
        <w:rPr>
          <w:lang w:val="kk-KZ"/>
        </w:rPr>
        <w:t>с</w:t>
      </w:r>
      <w:proofErr w:type="spellStart"/>
      <w:r w:rsidRPr="00EA11A7">
        <w:t>убстратн</w:t>
      </w:r>
      <w:proofErr w:type="spellEnd"/>
      <w:r w:rsidRPr="00EA11A7">
        <w:rPr>
          <w:lang w:val="kk-KZ"/>
        </w:rPr>
        <w:t>ой</w:t>
      </w:r>
      <w:r w:rsidRPr="00EA11A7">
        <w:t xml:space="preserve"> </w:t>
      </w:r>
      <w:proofErr w:type="spellStart"/>
      <w:r w:rsidRPr="00EA11A7">
        <w:t>смес</w:t>
      </w:r>
      <w:proofErr w:type="spellEnd"/>
      <w:r w:rsidRPr="00EA11A7">
        <w:rPr>
          <w:lang w:val="kk-KZ"/>
        </w:rPr>
        <w:t>и</w:t>
      </w:r>
      <w:r w:rsidRPr="00EA11A7">
        <w:t xml:space="preserve"> при температуре от +</w:t>
      </w:r>
      <w:r w:rsidRPr="00EA11A7">
        <w:rPr>
          <w:lang w:val="kk-KZ"/>
        </w:rPr>
        <w:t>18</w:t>
      </w:r>
      <w:r w:rsidRPr="00EA11A7">
        <w:t>С до +</w:t>
      </w:r>
      <w:r w:rsidRPr="00EA11A7">
        <w:rPr>
          <w:lang w:val="kk-KZ"/>
        </w:rPr>
        <w:t>25</w:t>
      </w:r>
      <w:r w:rsidRPr="00EA11A7">
        <w:t xml:space="preserve">С </w:t>
      </w:r>
      <w:r w:rsidRPr="00EA11A7">
        <w:rPr>
          <w:lang w:val="kk-KZ"/>
        </w:rPr>
        <w:t>не менее 10</w:t>
      </w:r>
      <w:r w:rsidRPr="00EA11A7">
        <w:t xml:space="preserve"> часов.</w:t>
      </w:r>
    </w:p>
    <w:p w:rsidR="001A26AA" w:rsidRPr="00EA11A7" w:rsidRDefault="001A26AA" w:rsidP="001A26AA">
      <w:pPr>
        <w:pStyle w:val="af6"/>
        <w:numPr>
          <w:ilvl w:val="0"/>
          <w:numId w:val="40"/>
        </w:numPr>
      </w:pPr>
      <w:r w:rsidRPr="00EA11A7">
        <w:t xml:space="preserve">Срок годности  тест-системы не менее </w:t>
      </w:r>
      <w:r w:rsidRPr="00EA11A7">
        <w:rPr>
          <w:lang w:val="kk-KZ"/>
        </w:rPr>
        <w:t>24</w:t>
      </w:r>
      <w:r w:rsidRPr="00EA11A7">
        <w:t xml:space="preserve"> месяцев. </w:t>
      </w:r>
    </w:p>
    <w:p w:rsidR="001A26AA" w:rsidRPr="00EA11A7" w:rsidRDefault="001A26AA" w:rsidP="001A26AA">
      <w:pPr>
        <w:pStyle w:val="af6"/>
        <w:numPr>
          <w:ilvl w:val="0"/>
          <w:numId w:val="40"/>
        </w:numPr>
        <w:jc w:val="both"/>
      </w:pPr>
      <w:r w:rsidRPr="00EA11A7">
        <w:t xml:space="preserve">Транспортирование наборов должно </w:t>
      </w:r>
      <w:proofErr w:type="gramStart"/>
      <w:r w:rsidRPr="00EA11A7">
        <w:t>производится</w:t>
      </w:r>
      <w:proofErr w:type="gramEnd"/>
      <w:r w:rsidRPr="00EA11A7">
        <w:t xml:space="preserve"> при температуре от +2С до +8С. </w:t>
      </w:r>
    </w:p>
    <w:p w:rsidR="001A26AA" w:rsidRPr="00EA11A7" w:rsidRDefault="001A26AA" w:rsidP="001A26AA">
      <w:pPr>
        <w:pStyle w:val="af6"/>
        <w:jc w:val="both"/>
        <w:rPr>
          <w:bCs/>
          <w:lang w:val="kk-KZ"/>
        </w:rPr>
      </w:pPr>
      <w:r w:rsidRPr="00EA11A7">
        <w:rPr>
          <w:bCs/>
        </w:rPr>
        <w:t>при температуре от 9 до 25</w:t>
      </w:r>
      <w:proofErr w:type="gramStart"/>
      <w:r w:rsidRPr="00EA11A7">
        <w:rPr>
          <w:bCs/>
        </w:rPr>
        <w:sym w:font="Symbol" w:char="F0B0"/>
      </w:r>
      <w:r w:rsidRPr="00EA11A7">
        <w:rPr>
          <w:bCs/>
        </w:rPr>
        <w:t>С</w:t>
      </w:r>
      <w:proofErr w:type="gramEnd"/>
      <w:r w:rsidRPr="00EA11A7">
        <w:rPr>
          <w:bCs/>
        </w:rPr>
        <w:t xml:space="preserve"> не </w:t>
      </w:r>
      <w:r w:rsidRPr="00EA11A7">
        <w:rPr>
          <w:bCs/>
          <w:lang w:val="kk-KZ"/>
        </w:rPr>
        <w:t>мен</w:t>
      </w:r>
      <w:r w:rsidRPr="00EA11A7">
        <w:rPr>
          <w:bCs/>
        </w:rPr>
        <w:t xml:space="preserve">ее 10 </w:t>
      </w:r>
      <w:proofErr w:type="spellStart"/>
      <w:r w:rsidRPr="00EA11A7">
        <w:rPr>
          <w:bCs/>
        </w:rPr>
        <w:t>сут</w:t>
      </w:r>
      <w:proofErr w:type="spellEnd"/>
      <w:r w:rsidRPr="00EA11A7">
        <w:rPr>
          <w:bCs/>
          <w:lang w:val="kk-KZ"/>
        </w:rPr>
        <w:t xml:space="preserve">ок </w:t>
      </w:r>
    </w:p>
    <w:p w:rsidR="001A26AA" w:rsidRPr="00EA11A7" w:rsidRDefault="001A26AA" w:rsidP="001A26AA">
      <w:pPr>
        <w:pStyle w:val="af6"/>
        <w:jc w:val="both"/>
        <w:rPr>
          <w:lang w:val="kk-KZ"/>
        </w:rPr>
      </w:pPr>
      <w:r w:rsidRPr="00EA11A7">
        <w:rPr>
          <w:bCs/>
        </w:rPr>
        <w:t>при температуре от 26 до 30</w:t>
      </w:r>
      <w:proofErr w:type="gramStart"/>
      <w:r w:rsidRPr="00EA11A7">
        <w:rPr>
          <w:bCs/>
        </w:rPr>
        <w:sym w:font="Symbol" w:char="F0B0"/>
      </w:r>
      <w:r w:rsidRPr="00EA11A7">
        <w:rPr>
          <w:bCs/>
        </w:rPr>
        <w:t>С</w:t>
      </w:r>
      <w:proofErr w:type="gramEnd"/>
      <w:r w:rsidRPr="00EA11A7">
        <w:rPr>
          <w:bCs/>
          <w:lang w:val="kk-KZ"/>
        </w:rPr>
        <w:t xml:space="preserve"> не менее 5 суток</w:t>
      </w:r>
    </w:p>
    <w:p w:rsidR="001A26AA" w:rsidRPr="00EA11A7" w:rsidRDefault="001A26AA" w:rsidP="001A26AA">
      <w:pPr>
        <w:numPr>
          <w:ilvl w:val="0"/>
          <w:numId w:val="40"/>
        </w:numPr>
        <w:jc w:val="both"/>
      </w:pPr>
      <w:r w:rsidRPr="00EA11A7">
        <w:t xml:space="preserve">Дополнительные </w:t>
      </w:r>
      <w:proofErr w:type="gramStart"/>
      <w:r w:rsidRPr="00EA11A7">
        <w:t>принадлежности</w:t>
      </w:r>
      <w:proofErr w:type="gramEnd"/>
      <w:r w:rsidRPr="00EA11A7">
        <w:t xml:space="preserve"> входящие в состав набора:</w:t>
      </w:r>
    </w:p>
    <w:p w:rsidR="001A26AA" w:rsidRPr="00EA11A7" w:rsidRDefault="001A26AA" w:rsidP="001A26AA">
      <w:pPr>
        <w:pStyle w:val="af6"/>
        <w:numPr>
          <w:ilvl w:val="0"/>
          <w:numId w:val="41"/>
        </w:numPr>
        <w:jc w:val="both"/>
      </w:pPr>
      <w:r w:rsidRPr="00EA11A7">
        <w:t xml:space="preserve">крышки к </w:t>
      </w:r>
      <w:proofErr w:type="spellStart"/>
      <w:r w:rsidRPr="00EA11A7">
        <w:t>полистироловым</w:t>
      </w:r>
      <w:proofErr w:type="spellEnd"/>
      <w:r w:rsidRPr="00EA11A7">
        <w:t xml:space="preserve"> 96-луночным планшетам не менее 5 штук </w:t>
      </w:r>
    </w:p>
    <w:p w:rsidR="001A26AA" w:rsidRPr="00EA11A7" w:rsidRDefault="001A26AA" w:rsidP="001A26AA">
      <w:pPr>
        <w:pStyle w:val="af6"/>
        <w:numPr>
          <w:ilvl w:val="0"/>
          <w:numId w:val="41"/>
        </w:numPr>
        <w:jc w:val="both"/>
      </w:pPr>
      <w:r w:rsidRPr="00EA11A7">
        <w:t xml:space="preserve">плёнки защитные для ИФА-планшетов не менее 10 штук </w:t>
      </w:r>
    </w:p>
    <w:p w:rsidR="001A26AA" w:rsidRPr="00EA11A7" w:rsidRDefault="001A26AA" w:rsidP="001A26AA">
      <w:pPr>
        <w:pStyle w:val="af6"/>
        <w:numPr>
          <w:ilvl w:val="0"/>
          <w:numId w:val="41"/>
        </w:numPr>
        <w:jc w:val="both"/>
      </w:pPr>
      <w:r w:rsidRPr="00EA11A7">
        <w:t xml:space="preserve">наконечники одноразовые не менее 80 штук </w:t>
      </w:r>
    </w:p>
    <w:p w:rsidR="001A26AA" w:rsidRPr="00EA11A7" w:rsidRDefault="001A26AA" w:rsidP="001A26AA">
      <w:pPr>
        <w:pStyle w:val="af6"/>
        <w:numPr>
          <w:ilvl w:val="0"/>
          <w:numId w:val="41"/>
        </w:numPr>
        <w:jc w:val="both"/>
      </w:pPr>
      <w:r w:rsidRPr="00EA11A7">
        <w:t xml:space="preserve">ванночки пластиковые для жидких реагентов не менее 10 штук </w:t>
      </w:r>
    </w:p>
    <w:p w:rsidR="001A26AA" w:rsidRPr="00EA11A7" w:rsidRDefault="001A26AA" w:rsidP="001A26AA">
      <w:pPr>
        <w:pStyle w:val="af6"/>
        <w:numPr>
          <w:ilvl w:val="0"/>
          <w:numId w:val="41"/>
        </w:numPr>
        <w:jc w:val="both"/>
      </w:pPr>
      <w:r w:rsidRPr="00EA11A7">
        <w:t xml:space="preserve">пакеты полиэтиленовые с замком </w:t>
      </w:r>
      <w:proofErr w:type="spellStart"/>
      <w:r w:rsidRPr="00EA11A7">
        <w:t>Zip-Lock</w:t>
      </w:r>
      <w:proofErr w:type="spellEnd"/>
      <w:r w:rsidRPr="00EA11A7">
        <w:t xml:space="preserve"> не менее 3 штук</w:t>
      </w:r>
    </w:p>
    <w:p w:rsidR="001A26AA" w:rsidRPr="00EA11A7" w:rsidRDefault="001A26AA" w:rsidP="001A26AA">
      <w:pPr>
        <w:numPr>
          <w:ilvl w:val="0"/>
          <w:numId w:val="40"/>
        </w:numPr>
        <w:jc w:val="both"/>
      </w:pPr>
      <w:r w:rsidRPr="00EA11A7">
        <w:t xml:space="preserve">Наличие склада для хранения </w:t>
      </w:r>
      <w:proofErr w:type="gramStart"/>
      <w:r w:rsidRPr="00EA11A7">
        <w:t>тест-наборов</w:t>
      </w:r>
      <w:proofErr w:type="gramEnd"/>
    </w:p>
    <w:p w:rsidR="001A26AA" w:rsidRPr="00EA11A7" w:rsidRDefault="001A26AA" w:rsidP="001A26AA">
      <w:pPr>
        <w:numPr>
          <w:ilvl w:val="0"/>
          <w:numId w:val="40"/>
        </w:numPr>
        <w:jc w:val="both"/>
      </w:pPr>
      <w:r w:rsidRPr="00EA11A7">
        <w:t>Наличие товара не менее 50 наборов и возможность тест - наборы  оставлять на ответственном хранении до востребования</w:t>
      </w:r>
    </w:p>
    <w:p w:rsidR="001A26AA" w:rsidRPr="00EA11A7" w:rsidRDefault="001A26AA" w:rsidP="001A26AA">
      <w:pPr>
        <w:numPr>
          <w:ilvl w:val="0"/>
          <w:numId w:val="40"/>
        </w:numPr>
        <w:jc w:val="both"/>
      </w:pPr>
      <w:r w:rsidRPr="00EA11A7">
        <w:t>Доставка с соблюдением «Холодовой цепи»</w:t>
      </w:r>
    </w:p>
    <w:p w:rsidR="001A26AA" w:rsidRPr="00EA11A7" w:rsidRDefault="001A26AA" w:rsidP="001A26AA">
      <w:pPr>
        <w:numPr>
          <w:ilvl w:val="0"/>
          <w:numId w:val="40"/>
        </w:numPr>
        <w:jc w:val="both"/>
        <w:rPr>
          <w:lang w:val="en-US"/>
        </w:rPr>
      </w:pPr>
      <w:r w:rsidRPr="00EA11A7">
        <w:t>Наличие регистрационного удостоверения</w:t>
      </w:r>
      <w:r w:rsidRPr="00EA11A7">
        <w:rPr>
          <w:lang w:val="en-US"/>
        </w:rPr>
        <w:t xml:space="preserve"> РК</w:t>
      </w:r>
    </w:p>
    <w:p w:rsidR="001A26AA" w:rsidRPr="00EA11A7" w:rsidRDefault="001A26AA" w:rsidP="001A26AA">
      <w:pPr>
        <w:numPr>
          <w:ilvl w:val="0"/>
          <w:numId w:val="40"/>
        </w:numPr>
        <w:tabs>
          <w:tab w:val="num" w:pos="1134"/>
        </w:tabs>
        <w:suppressAutoHyphens/>
      </w:pPr>
      <w:r w:rsidRPr="00EA11A7">
        <w:rPr>
          <w:snapToGrid w:val="0"/>
        </w:rPr>
        <w:t>Наличие сертификата</w:t>
      </w:r>
      <w:r w:rsidRPr="00EA11A7">
        <w:rPr>
          <w:snapToGrid w:val="0"/>
          <w:lang w:val="en-US"/>
        </w:rPr>
        <w:t xml:space="preserve"> CE</w:t>
      </w:r>
    </w:p>
    <w:p w:rsidR="001A26AA" w:rsidRDefault="001A26AA" w:rsidP="001A26AA">
      <w:pPr>
        <w:numPr>
          <w:ilvl w:val="0"/>
          <w:numId w:val="40"/>
        </w:numPr>
        <w:jc w:val="both"/>
      </w:pPr>
      <w:r w:rsidRPr="00EA11A7">
        <w:t>Наличие утвержденной инструкции по применению</w:t>
      </w:r>
    </w:p>
    <w:p w:rsidR="009C3F51" w:rsidRPr="000E706E" w:rsidRDefault="009C3F51" w:rsidP="009C3F51">
      <w:pPr>
        <w:ind w:left="720"/>
        <w:jc w:val="both"/>
      </w:pPr>
    </w:p>
    <w:p w:rsidR="009F1678" w:rsidRPr="009F1678" w:rsidRDefault="009F1678" w:rsidP="009F1678">
      <w:pPr>
        <w:jc w:val="both"/>
        <w:rPr>
          <w:b/>
        </w:rPr>
      </w:pPr>
    </w:p>
    <w:p w:rsidR="009C3F51" w:rsidRPr="00207C52" w:rsidRDefault="009C3F51" w:rsidP="009C3F51">
      <w:pPr>
        <w:jc w:val="center"/>
        <w:rPr>
          <w:b/>
        </w:rPr>
      </w:pPr>
      <w:r w:rsidRPr="00207C52">
        <w:rPr>
          <w:b/>
        </w:rPr>
        <w:t>Техническая спецификация закупаемых товаров</w:t>
      </w:r>
    </w:p>
    <w:p w:rsidR="009C3F51" w:rsidRPr="00207C52" w:rsidRDefault="009C3F51" w:rsidP="009C3F51">
      <w:pPr>
        <w:jc w:val="center"/>
        <w:rPr>
          <w:i/>
          <w:color w:val="000000"/>
        </w:rPr>
      </w:pPr>
      <w:r w:rsidRPr="00207C52">
        <w:rPr>
          <w:b/>
        </w:rPr>
        <w:t>По лоту №</w:t>
      </w:r>
      <w:r>
        <w:rPr>
          <w:b/>
        </w:rPr>
        <w:t>3</w:t>
      </w:r>
    </w:p>
    <w:p w:rsidR="009C3F51" w:rsidRPr="00207C52" w:rsidRDefault="009C3F51" w:rsidP="009C3F51">
      <w:pPr>
        <w:jc w:val="center"/>
        <w:rPr>
          <w:i/>
          <w:color w:val="000000"/>
        </w:rPr>
      </w:pPr>
    </w:p>
    <w:p w:rsidR="009C3F51" w:rsidRPr="00207C52" w:rsidRDefault="009C3F51" w:rsidP="009C3F51">
      <w:pPr>
        <w:rPr>
          <w:lang w:val="kk-KZ"/>
        </w:rPr>
      </w:pPr>
      <w:r w:rsidRPr="00207C52">
        <w:rPr>
          <w:lang w:val="kk-KZ"/>
        </w:rPr>
        <w:t>Объем 0,5-10 мкл</w:t>
      </w:r>
    </w:p>
    <w:p w:rsidR="009C3F51" w:rsidRPr="00207C52" w:rsidRDefault="009C3F51" w:rsidP="009C3F51">
      <w:pPr>
        <w:rPr>
          <w:lang w:val="kk-KZ"/>
        </w:rPr>
      </w:pPr>
      <w:r w:rsidRPr="00207C52">
        <w:rPr>
          <w:lang w:val="kk-KZ"/>
        </w:rPr>
        <w:t>Длина не более 32 мм</w:t>
      </w:r>
    </w:p>
    <w:p w:rsidR="009C3F51" w:rsidRPr="00207C52" w:rsidRDefault="009C3F51" w:rsidP="009C3F51">
      <w:pPr>
        <w:rPr>
          <w:lang w:val="kk-KZ"/>
        </w:rPr>
      </w:pPr>
      <w:r w:rsidRPr="00207C52">
        <w:rPr>
          <w:lang w:val="kk-KZ"/>
        </w:rPr>
        <w:t>Градуированные, бесцветные</w:t>
      </w:r>
    </w:p>
    <w:p w:rsidR="009C3F51" w:rsidRPr="00207C52" w:rsidRDefault="009C3F51" w:rsidP="009C3F51">
      <w:pPr>
        <w:rPr>
          <w:lang w:val="kk-KZ"/>
        </w:rPr>
      </w:pPr>
      <w:r w:rsidRPr="00207C52">
        <w:rPr>
          <w:lang w:val="kk-KZ"/>
        </w:rPr>
        <w:t>Наличие гидрофобного  фильтра</w:t>
      </w:r>
    </w:p>
    <w:p w:rsidR="009C3F51" w:rsidRPr="00207C52" w:rsidRDefault="009C3F51" w:rsidP="009C3F51">
      <w:pPr>
        <w:rPr>
          <w:lang w:val="kk-KZ"/>
        </w:rPr>
      </w:pPr>
      <w:r w:rsidRPr="00207C52">
        <w:rPr>
          <w:lang w:val="kk-KZ"/>
        </w:rPr>
        <w:t>Возможность автоклавирования при 121°C, 15 мин</w:t>
      </w:r>
    </w:p>
    <w:p w:rsidR="009C3F51" w:rsidRPr="00207C52" w:rsidRDefault="009C3F51" w:rsidP="009C3F51">
      <w:pPr>
        <w:rPr>
          <w:lang w:val="kk-KZ"/>
        </w:rPr>
      </w:pPr>
      <w:r w:rsidRPr="00207C52">
        <w:rPr>
          <w:lang w:val="kk-KZ"/>
        </w:rPr>
        <w:t>Должны быть сертифицированы на отсуствие ДНКаз, РНКазы и апирогенность</w:t>
      </w:r>
    </w:p>
    <w:p w:rsidR="009C3F51" w:rsidRPr="00207C52" w:rsidRDefault="009C3F51" w:rsidP="009C3F51">
      <w:pPr>
        <w:rPr>
          <w:lang w:val="kk-KZ"/>
        </w:rPr>
      </w:pPr>
      <w:r w:rsidRPr="00207C52">
        <w:rPr>
          <w:lang w:val="kk-KZ"/>
        </w:rPr>
        <w:t>В упаковке не менее 1000 шт</w:t>
      </w:r>
    </w:p>
    <w:p w:rsidR="009C3F51" w:rsidRDefault="009C3F51" w:rsidP="009C3F51">
      <w:pPr>
        <w:rPr>
          <w:lang w:val="kk-KZ"/>
        </w:rPr>
      </w:pPr>
      <w:r w:rsidRPr="00207C52">
        <w:rPr>
          <w:lang w:val="kk-KZ"/>
        </w:rPr>
        <w:t>Наличие регистрационного удостоверения</w:t>
      </w:r>
    </w:p>
    <w:p w:rsidR="009C3F51" w:rsidRDefault="009C3F51" w:rsidP="009C3F51">
      <w:pPr>
        <w:rPr>
          <w:lang w:val="kk-KZ"/>
        </w:rPr>
      </w:pPr>
    </w:p>
    <w:p w:rsidR="009C3F51" w:rsidRPr="00207C52" w:rsidRDefault="009C3F51" w:rsidP="0051059B">
      <w:pPr>
        <w:jc w:val="center"/>
        <w:rPr>
          <w:b/>
        </w:rPr>
      </w:pPr>
      <w:r w:rsidRPr="00207C52">
        <w:rPr>
          <w:b/>
        </w:rPr>
        <w:t xml:space="preserve">Техническая спецификация </w:t>
      </w:r>
      <w:r w:rsidR="0051059B">
        <w:rPr>
          <w:b/>
        </w:rPr>
        <w:t>п</w:t>
      </w:r>
      <w:r w:rsidRPr="00207C52">
        <w:rPr>
          <w:b/>
        </w:rPr>
        <w:t>о лоту №</w:t>
      </w:r>
      <w:r>
        <w:rPr>
          <w:b/>
        </w:rPr>
        <w:t>9</w:t>
      </w:r>
    </w:p>
    <w:p w:rsidR="009C3F51" w:rsidRPr="00E53FD4" w:rsidRDefault="009C3F51" w:rsidP="009C3F51">
      <w:pPr>
        <w:rPr>
          <w:color w:val="000000"/>
        </w:rPr>
      </w:pPr>
      <w:r w:rsidRPr="00E53FD4">
        <w:rPr>
          <w:color w:val="000000"/>
        </w:rPr>
        <w:t>Возможность выделения РНК/ДНК методом высаживания из клинического материала для последующего анализа методом обратной транскрипции и полимеразной цепной реакции.</w:t>
      </w:r>
    </w:p>
    <w:p w:rsidR="009C3F51" w:rsidRPr="00E53FD4" w:rsidRDefault="009C3F51" w:rsidP="009C3F51">
      <w:pPr>
        <w:rPr>
          <w:color w:val="000000"/>
        </w:rPr>
      </w:pPr>
      <w:r w:rsidRPr="00E53FD4">
        <w:rPr>
          <w:color w:val="000000"/>
        </w:rPr>
        <w:t>Возможность выделения РНК/ДНК из плазмы периферической крови, ликвора, амниотической жидкости, мазков из носа и зева, слюны.</w:t>
      </w:r>
    </w:p>
    <w:p w:rsidR="009C3F51" w:rsidRPr="00E53FD4" w:rsidRDefault="009C3F51" w:rsidP="009C3F51">
      <w:pPr>
        <w:rPr>
          <w:color w:val="000000"/>
        </w:rPr>
      </w:pPr>
      <w:r w:rsidRPr="00E53FD4">
        <w:rPr>
          <w:color w:val="000000"/>
        </w:rPr>
        <w:t xml:space="preserve">Наличие </w:t>
      </w:r>
      <w:proofErr w:type="spellStart"/>
      <w:r w:rsidRPr="00E53FD4">
        <w:rPr>
          <w:color w:val="000000"/>
        </w:rPr>
        <w:t>лизирующего</w:t>
      </w:r>
      <w:proofErr w:type="spellEnd"/>
      <w:r w:rsidRPr="00E53FD4">
        <w:rPr>
          <w:color w:val="000000"/>
        </w:rPr>
        <w:t xml:space="preserve"> раствора</w:t>
      </w:r>
    </w:p>
    <w:p w:rsidR="009C3F51" w:rsidRPr="00E53FD4" w:rsidRDefault="009C3F51" w:rsidP="009C3F51">
      <w:pPr>
        <w:rPr>
          <w:color w:val="000000"/>
        </w:rPr>
      </w:pPr>
      <w:r w:rsidRPr="00E53FD4">
        <w:rPr>
          <w:color w:val="000000"/>
        </w:rPr>
        <w:t>Наличие раствора для преципитации</w:t>
      </w:r>
    </w:p>
    <w:p w:rsidR="009C3F51" w:rsidRPr="00E53FD4" w:rsidRDefault="009C3F51" w:rsidP="009C3F51">
      <w:pPr>
        <w:rPr>
          <w:color w:val="000000"/>
        </w:rPr>
      </w:pPr>
      <w:r w:rsidRPr="00E53FD4">
        <w:rPr>
          <w:color w:val="000000"/>
        </w:rPr>
        <w:t>Наличие не менее двух растворов для отмывки</w:t>
      </w:r>
    </w:p>
    <w:p w:rsidR="009C3F51" w:rsidRPr="00E53FD4" w:rsidRDefault="009C3F51" w:rsidP="009C3F51">
      <w:pPr>
        <w:rPr>
          <w:color w:val="000000"/>
        </w:rPr>
      </w:pPr>
      <w:r w:rsidRPr="00E53FD4">
        <w:rPr>
          <w:color w:val="000000"/>
        </w:rPr>
        <w:t>Наличие РНК-буфера</w:t>
      </w:r>
    </w:p>
    <w:p w:rsidR="009C3F51" w:rsidRPr="00E53FD4" w:rsidRDefault="009C3F51" w:rsidP="009C3F51">
      <w:pPr>
        <w:rPr>
          <w:color w:val="000000"/>
        </w:rPr>
      </w:pPr>
      <w:proofErr w:type="gramStart"/>
      <w:r w:rsidRPr="00E53FD4">
        <w:rPr>
          <w:color w:val="000000"/>
        </w:rPr>
        <w:t>Рассчитан</w:t>
      </w:r>
      <w:proofErr w:type="gramEnd"/>
      <w:r w:rsidRPr="00E53FD4">
        <w:rPr>
          <w:color w:val="000000"/>
        </w:rPr>
        <w:t xml:space="preserve"> на количество проб не менее 100.</w:t>
      </w:r>
    </w:p>
    <w:p w:rsidR="009C3F51" w:rsidRDefault="009C3F51" w:rsidP="009C3F51">
      <w:pPr>
        <w:rPr>
          <w:color w:val="000000"/>
        </w:rPr>
      </w:pPr>
      <w:r w:rsidRPr="00E53FD4">
        <w:rPr>
          <w:color w:val="000000"/>
        </w:rPr>
        <w:t>Остаточный срок годности не менее 7 месяцев</w:t>
      </w:r>
    </w:p>
    <w:p w:rsidR="009C3F51" w:rsidRDefault="009C3F51" w:rsidP="009C3F51">
      <w:pPr>
        <w:rPr>
          <w:color w:val="000000"/>
        </w:rPr>
      </w:pPr>
    </w:p>
    <w:p w:rsidR="009C3F51" w:rsidRPr="00207C52" w:rsidRDefault="009C3F51" w:rsidP="0051059B">
      <w:pPr>
        <w:jc w:val="center"/>
        <w:rPr>
          <w:b/>
        </w:rPr>
      </w:pPr>
      <w:r w:rsidRPr="00207C52">
        <w:rPr>
          <w:b/>
        </w:rPr>
        <w:t xml:space="preserve">Техническая спецификация </w:t>
      </w:r>
      <w:r w:rsidR="0051059B">
        <w:rPr>
          <w:b/>
        </w:rPr>
        <w:t>п</w:t>
      </w:r>
      <w:r>
        <w:rPr>
          <w:b/>
        </w:rPr>
        <w:t>о лоту №13</w:t>
      </w:r>
    </w:p>
    <w:p w:rsidR="009C3F51" w:rsidRPr="00207C52" w:rsidRDefault="009C3F51" w:rsidP="009C3F51">
      <w:r w:rsidRPr="00207C52">
        <w:t>Объем 1,5 мл</w:t>
      </w:r>
    </w:p>
    <w:p w:rsidR="009C3F51" w:rsidRPr="00207C52" w:rsidRDefault="009C3F51" w:rsidP="009C3F51">
      <w:r w:rsidRPr="00207C52">
        <w:t>Наличие плоской крышки с матовой поверхностью для надписей</w:t>
      </w:r>
    </w:p>
    <w:p w:rsidR="009C3F51" w:rsidRPr="00207C52" w:rsidRDefault="009C3F51" w:rsidP="009C3F51">
      <w:r w:rsidRPr="00207C52">
        <w:t>Пробирка должна защелкиваться плоской крышкой</w:t>
      </w:r>
    </w:p>
    <w:p w:rsidR="009C3F51" w:rsidRPr="00207C52" w:rsidRDefault="009C3F51" w:rsidP="009C3F51">
      <w:r w:rsidRPr="00207C52">
        <w:t>Наличие участка для прокалывания иглой на крышке</w:t>
      </w:r>
    </w:p>
    <w:p w:rsidR="009C3F51" w:rsidRPr="00207C52" w:rsidRDefault="009C3F51" w:rsidP="009C3F51">
      <w:r w:rsidRPr="00207C52">
        <w:t>Должны быть бесцветными и оптически прозрачными</w:t>
      </w:r>
    </w:p>
    <w:p w:rsidR="009C3F51" w:rsidRPr="00207C52" w:rsidRDefault="009C3F51" w:rsidP="009C3F51">
      <w:r w:rsidRPr="00207C52">
        <w:lastRenderedPageBreak/>
        <w:t xml:space="preserve">Наличие рельефной градуировки </w:t>
      </w:r>
    </w:p>
    <w:p w:rsidR="009C3F51" w:rsidRPr="00207C52" w:rsidRDefault="009C3F51" w:rsidP="009C3F51">
      <w:r w:rsidRPr="00207C52">
        <w:t xml:space="preserve">Наличие матового участка для </w:t>
      </w:r>
      <w:proofErr w:type="spellStart"/>
      <w:r w:rsidRPr="00207C52">
        <w:t>подписывания</w:t>
      </w:r>
      <w:proofErr w:type="spellEnd"/>
      <w:r w:rsidRPr="00207C52">
        <w:t xml:space="preserve"> на боковой поверхности</w:t>
      </w:r>
    </w:p>
    <w:p w:rsidR="009C3F51" w:rsidRPr="00207C52" w:rsidRDefault="009C3F51" w:rsidP="009C3F51">
      <w:r w:rsidRPr="00207C52">
        <w:t xml:space="preserve">Возможность центрифугирования </w:t>
      </w:r>
      <w:proofErr w:type="gramStart"/>
      <w:r w:rsidRPr="00207C52">
        <w:t>при</w:t>
      </w:r>
      <w:proofErr w:type="gramEnd"/>
      <w:r w:rsidRPr="00207C52">
        <w:t xml:space="preserve"> не менее 20 000 </w:t>
      </w:r>
      <w:r w:rsidRPr="00207C52">
        <w:rPr>
          <w:lang w:val="en-US"/>
        </w:rPr>
        <w:t>g</w:t>
      </w:r>
    </w:p>
    <w:p w:rsidR="009C3F51" w:rsidRPr="00207C52" w:rsidRDefault="009C3F51" w:rsidP="009C3F51">
      <w:r w:rsidRPr="00207C52">
        <w:t xml:space="preserve">В упаковке не менее 500 </w:t>
      </w:r>
      <w:proofErr w:type="spellStart"/>
      <w:proofErr w:type="gramStart"/>
      <w:r w:rsidRPr="00207C52">
        <w:t>шт</w:t>
      </w:r>
      <w:proofErr w:type="spellEnd"/>
      <w:proofErr w:type="gramEnd"/>
    </w:p>
    <w:p w:rsidR="009C3F51" w:rsidRPr="00207C52" w:rsidRDefault="009C3F51" w:rsidP="009C3F51">
      <w:pPr>
        <w:rPr>
          <w:lang w:val="kk-KZ"/>
        </w:rPr>
      </w:pPr>
      <w:r w:rsidRPr="00207C52">
        <w:t xml:space="preserve">Возможность </w:t>
      </w:r>
      <w:proofErr w:type="spellStart"/>
      <w:r w:rsidRPr="00207C52">
        <w:t>автоклавирования</w:t>
      </w:r>
      <w:proofErr w:type="spellEnd"/>
      <w:r w:rsidRPr="00207C52">
        <w:t xml:space="preserve"> при </w:t>
      </w:r>
      <w:r w:rsidRPr="00207C52">
        <w:rPr>
          <w:lang w:val="kk-KZ"/>
        </w:rPr>
        <w:t>121°C , 15 мин</w:t>
      </w:r>
    </w:p>
    <w:p w:rsidR="009C3F51" w:rsidRPr="00207C52" w:rsidRDefault="009C3F51" w:rsidP="009C3F51">
      <w:pPr>
        <w:rPr>
          <w:lang w:val="kk-KZ"/>
        </w:rPr>
      </w:pPr>
      <w:r w:rsidRPr="00207C52">
        <w:rPr>
          <w:lang w:val="kk-KZ"/>
        </w:rPr>
        <w:t>Должны быть сертифицированы на отсуствие ДНКаз, РНКазы и апирогенность</w:t>
      </w:r>
    </w:p>
    <w:p w:rsidR="009C3F51" w:rsidRDefault="009C3F51" w:rsidP="009C3F51">
      <w:pPr>
        <w:rPr>
          <w:lang w:val="kk-KZ"/>
        </w:rPr>
      </w:pPr>
      <w:r w:rsidRPr="00207C52">
        <w:rPr>
          <w:lang w:val="kk-KZ"/>
        </w:rPr>
        <w:t>Наличие регистрационного удостоверения</w:t>
      </w:r>
    </w:p>
    <w:p w:rsidR="00613611" w:rsidRDefault="00613611" w:rsidP="009C3F51">
      <w:pPr>
        <w:rPr>
          <w:lang w:val="kk-KZ"/>
        </w:rPr>
      </w:pPr>
    </w:p>
    <w:p w:rsidR="00613611" w:rsidRDefault="00613611" w:rsidP="00613611">
      <w:pPr>
        <w:contextualSpacing/>
        <w:jc w:val="center"/>
        <w:rPr>
          <w:b/>
        </w:rPr>
      </w:pPr>
      <w:r>
        <w:rPr>
          <w:b/>
          <w:lang w:val="kk-KZ"/>
        </w:rPr>
        <w:t xml:space="preserve">Техническая спецификация по лоту </w:t>
      </w:r>
      <w:r>
        <w:rPr>
          <w:b/>
        </w:rPr>
        <w:t>№17</w:t>
      </w:r>
    </w:p>
    <w:p w:rsidR="00613611" w:rsidRPr="00BB6ADA" w:rsidRDefault="00613611" w:rsidP="00613611">
      <w:pPr>
        <w:pStyle w:val="afb"/>
        <w:rPr>
          <w:rFonts w:ascii="Times New Roman" w:hAnsi="Times New Roman" w:cs="Times New Roman"/>
          <w:b/>
          <w:sz w:val="24"/>
          <w:szCs w:val="24"/>
        </w:rPr>
      </w:pPr>
      <w:r w:rsidRPr="00BB6ADA">
        <w:rPr>
          <w:rFonts w:ascii="Times New Roman" w:hAnsi="Times New Roman" w:cs="Times New Roman"/>
          <w:b/>
          <w:sz w:val="24"/>
          <w:szCs w:val="24"/>
        </w:rPr>
        <w:t>Тест-система для выявления поверхностного антигена (</w:t>
      </w:r>
      <w:proofErr w:type="spellStart"/>
      <w:r w:rsidRPr="00BB6ADA">
        <w:rPr>
          <w:rFonts w:ascii="Times New Roman" w:hAnsi="Times New Roman" w:cs="Times New Roman"/>
          <w:b/>
          <w:sz w:val="24"/>
          <w:szCs w:val="24"/>
        </w:rPr>
        <w:t>HBsAg</w:t>
      </w:r>
      <w:proofErr w:type="spellEnd"/>
      <w:r w:rsidRPr="00BB6ADA">
        <w:rPr>
          <w:rFonts w:ascii="Times New Roman" w:hAnsi="Times New Roman" w:cs="Times New Roman"/>
          <w:b/>
          <w:sz w:val="24"/>
          <w:szCs w:val="24"/>
        </w:rPr>
        <w:t>) вируса гепатита</w:t>
      </w:r>
      <w:proofErr w:type="gramStart"/>
      <w:r w:rsidRPr="00BB6ADA">
        <w:rPr>
          <w:rFonts w:ascii="Times New Roman" w:hAnsi="Times New Roman" w:cs="Times New Roman"/>
          <w:b/>
          <w:sz w:val="24"/>
          <w:szCs w:val="24"/>
        </w:rPr>
        <w:t xml:space="preserve"> В</w:t>
      </w:r>
      <w:proofErr w:type="gramEnd"/>
    </w:p>
    <w:p w:rsidR="00613611" w:rsidRPr="009A35A3"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Формат теста – не менее 96 определений</w:t>
      </w:r>
      <w:r w:rsidRPr="009A35A3">
        <w:rPr>
          <w:rFonts w:ascii="Times New Roman" w:hAnsi="Times New Roman" w:cs="Times New Roman"/>
          <w:sz w:val="24"/>
          <w:szCs w:val="24"/>
        </w:rPr>
        <w:t xml:space="preserve">, 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 </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 не более 150 </w:t>
      </w:r>
      <w:proofErr w:type="spellStart"/>
      <w:r w:rsidRPr="00BB6ADA">
        <w:rPr>
          <w:rFonts w:ascii="Times New Roman" w:hAnsi="Times New Roman" w:cs="Times New Roman"/>
          <w:sz w:val="24"/>
          <w:szCs w:val="24"/>
        </w:rPr>
        <w:t>мкл</w:t>
      </w:r>
      <w:proofErr w:type="spellEnd"/>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 xml:space="preserve">Чувствительность теста  - минимальная определяемая концентрация </w:t>
      </w:r>
      <w:proofErr w:type="spellStart"/>
      <w:r w:rsidRPr="00BB6ADA">
        <w:rPr>
          <w:rFonts w:ascii="Times New Roman" w:hAnsi="Times New Roman" w:cs="Times New Roman"/>
          <w:sz w:val="24"/>
          <w:szCs w:val="24"/>
        </w:rPr>
        <w:t>HBsAg</w:t>
      </w:r>
      <w:proofErr w:type="spellEnd"/>
      <w:r w:rsidRPr="00BB6ADA">
        <w:rPr>
          <w:rFonts w:ascii="Times New Roman" w:hAnsi="Times New Roman" w:cs="Times New Roman"/>
          <w:sz w:val="24"/>
          <w:szCs w:val="24"/>
        </w:rPr>
        <w:t xml:space="preserve"> – 0,1 МЕ/мл</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 xml:space="preserve">Время реакции не более 2-х часов общего времени инкубации </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Стабильность</w:t>
      </w:r>
      <w:proofErr w:type="gramStart"/>
      <w:r w:rsidRPr="00BB6ADA">
        <w:rPr>
          <w:rFonts w:ascii="Times New Roman" w:hAnsi="Times New Roman" w:cs="Times New Roman"/>
          <w:sz w:val="24"/>
          <w:szCs w:val="24"/>
        </w:rPr>
        <w:t xml:space="preserve"> К</w:t>
      </w:r>
      <w:proofErr w:type="gramEnd"/>
      <w:r w:rsidRPr="00BB6ADA">
        <w:rPr>
          <w:rFonts w:ascii="Times New Roman" w:hAnsi="Times New Roman" w:cs="Times New Roman"/>
          <w:sz w:val="24"/>
          <w:szCs w:val="24"/>
        </w:rPr>
        <w:t xml:space="preserve">+2 - </w:t>
      </w:r>
      <w:proofErr w:type="spellStart"/>
      <w:r w:rsidRPr="00BB6ADA">
        <w:rPr>
          <w:rFonts w:ascii="Times New Roman" w:hAnsi="Times New Roman" w:cs="Times New Roman"/>
          <w:sz w:val="24"/>
          <w:szCs w:val="24"/>
        </w:rPr>
        <w:t>регидратированный</w:t>
      </w:r>
      <w:proofErr w:type="spellEnd"/>
      <w:r w:rsidRPr="00BB6ADA">
        <w:rPr>
          <w:rFonts w:ascii="Times New Roman" w:hAnsi="Times New Roman" w:cs="Times New Roman"/>
          <w:sz w:val="24"/>
          <w:szCs w:val="24"/>
        </w:rPr>
        <w:t xml:space="preserve"> реагент К+2 после растворения стабилен не менее 6 ч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 xml:space="preserve">Стабильность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рабочий раствор </w:t>
      </w:r>
      <w:proofErr w:type="spellStart"/>
      <w:r w:rsidRPr="00BB6ADA">
        <w:rPr>
          <w:rFonts w:ascii="Times New Roman" w:hAnsi="Times New Roman" w:cs="Times New Roman"/>
          <w:sz w:val="24"/>
          <w:szCs w:val="24"/>
        </w:rPr>
        <w:t>конъюгата</w:t>
      </w:r>
      <w:proofErr w:type="spellEnd"/>
      <w:r w:rsidRPr="00BB6ADA">
        <w:rPr>
          <w:rFonts w:ascii="Times New Roman" w:hAnsi="Times New Roman" w:cs="Times New Roman"/>
          <w:sz w:val="24"/>
          <w:szCs w:val="24"/>
        </w:rPr>
        <w:t xml:space="preserve"> стабилен не менее 12 ч в защищённом от света месте при температуре от 18 до 24 </w:t>
      </w:r>
      <w:r w:rsidRPr="00BB6ADA">
        <w:rPr>
          <w:rFonts w:ascii="Times New Roman" w:hAnsi="Times New Roman" w:cs="Times New Roman"/>
          <w:sz w:val="24"/>
          <w:szCs w:val="24"/>
        </w:rPr>
        <w:sym w:font="Symbol" w:char="F0B0"/>
      </w:r>
      <w:r w:rsidRPr="00BB6ADA">
        <w:rPr>
          <w:rFonts w:ascii="Times New Roman" w:hAnsi="Times New Roman" w:cs="Times New Roman"/>
          <w:sz w:val="24"/>
          <w:szCs w:val="24"/>
        </w:rPr>
        <w:t>С.</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Срок годности  тест-системы  не  менее 24 месяцев</w:t>
      </w:r>
    </w:p>
    <w:p w:rsidR="00613611" w:rsidRPr="00BB6ADA"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613611" w:rsidRDefault="00613611" w:rsidP="00613611">
      <w:pPr>
        <w:pStyle w:val="afb"/>
        <w:jc w:val="both"/>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613611" w:rsidRDefault="00613611" w:rsidP="00613611">
      <w:pPr>
        <w:pStyle w:val="afb"/>
        <w:jc w:val="both"/>
        <w:rPr>
          <w:rFonts w:ascii="Times New Roman" w:hAnsi="Times New Roman" w:cs="Times New Roman"/>
          <w:sz w:val="24"/>
          <w:szCs w:val="24"/>
        </w:rPr>
      </w:pPr>
    </w:p>
    <w:p w:rsidR="00613611" w:rsidRPr="00ED2C2A" w:rsidRDefault="00613611" w:rsidP="00613611">
      <w:pPr>
        <w:pStyle w:val="afb"/>
        <w:jc w:val="center"/>
        <w:rPr>
          <w:rFonts w:ascii="Times New Roman" w:hAnsi="Times New Roman" w:cs="Times New Roman"/>
          <w:sz w:val="24"/>
          <w:szCs w:val="24"/>
        </w:rPr>
      </w:pPr>
      <w:r w:rsidRPr="00ED2C2A">
        <w:rPr>
          <w:rFonts w:ascii="Times New Roman" w:hAnsi="Times New Roman" w:cs="Times New Roman"/>
          <w:b/>
          <w:sz w:val="24"/>
          <w:szCs w:val="24"/>
          <w:lang w:val="kk-KZ"/>
        </w:rPr>
        <w:t xml:space="preserve">Техническая спецификация по лоту </w:t>
      </w:r>
      <w:r w:rsidRPr="00ED2C2A">
        <w:rPr>
          <w:rFonts w:ascii="Times New Roman" w:hAnsi="Times New Roman" w:cs="Times New Roman"/>
          <w:b/>
          <w:sz w:val="24"/>
          <w:szCs w:val="24"/>
        </w:rPr>
        <w:t>№</w:t>
      </w:r>
      <w:r>
        <w:rPr>
          <w:rFonts w:ascii="Times New Roman" w:hAnsi="Times New Roman" w:cs="Times New Roman"/>
          <w:b/>
          <w:sz w:val="24"/>
          <w:szCs w:val="24"/>
        </w:rPr>
        <w:t>18</w:t>
      </w:r>
    </w:p>
    <w:p w:rsidR="00613611" w:rsidRPr="00BB6ADA" w:rsidRDefault="00613611" w:rsidP="00613611">
      <w:pPr>
        <w:pStyle w:val="afb"/>
        <w:rPr>
          <w:rFonts w:ascii="Times New Roman" w:hAnsi="Times New Roman" w:cs="Times New Roman"/>
          <w:b/>
          <w:sz w:val="24"/>
          <w:szCs w:val="24"/>
        </w:rPr>
      </w:pPr>
      <w:r w:rsidRPr="00BB6ADA">
        <w:rPr>
          <w:rFonts w:ascii="Times New Roman" w:hAnsi="Times New Roman" w:cs="Times New Roman"/>
          <w:b/>
          <w:sz w:val="24"/>
          <w:szCs w:val="24"/>
        </w:rPr>
        <w:t>Тест-система для подтверждения поверхностного антигена (</w:t>
      </w:r>
      <w:proofErr w:type="spellStart"/>
      <w:r w:rsidRPr="00BB6ADA">
        <w:rPr>
          <w:rFonts w:ascii="Times New Roman" w:hAnsi="Times New Roman" w:cs="Times New Roman"/>
          <w:b/>
          <w:sz w:val="24"/>
          <w:szCs w:val="24"/>
        </w:rPr>
        <w:t>HBsAg</w:t>
      </w:r>
      <w:proofErr w:type="spellEnd"/>
      <w:r w:rsidRPr="00BB6ADA">
        <w:rPr>
          <w:rFonts w:ascii="Times New Roman" w:hAnsi="Times New Roman" w:cs="Times New Roman"/>
          <w:b/>
          <w:sz w:val="24"/>
          <w:szCs w:val="24"/>
        </w:rPr>
        <w:t>) вируса гепатита</w:t>
      </w:r>
      <w:proofErr w:type="gramStart"/>
      <w:r w:rsidRPr="00BB6ADA">
        <w:rPr>
          <w:rFonts w:ascii="Times New Roman" w:hAnsi="Times New Roman" w:cs="Times New Roman"/>
          <w:b/>
          <w:sz w:val="24"/>
          <w:szCs w:val="24"/>
        </w:rPr>
        <w:t xml:space="preserve"> В</w:t>
      </w:r>
      <w:proofErr w:type="gramEnd"/>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 xml:space="preserve">Формат теста – не менее </w:t>
      </w:r>
      <w:r>
        <w:rPr>
          <w:rFonts w:ascii="Times New Roman" w:hAnsi="Times New Roman" w:cs="Times New Roman"/>
          <w:sz w:val="24"/>
          <w:szCs w:val="24"/>
        </w:rPr>
        <w:t>96</w:t>
      </w:r>
      <w:r w:rsidRPr="00BB6ADA">
        <w:rPr>
          <w:rFonts w:ascii="Times New Roman" w:hAnsi="Times New Roman" w:cs="Times New Roman"/>
          <w:sz w:val="24"/>
          <w:szCs w:val="24"/>
        </w:rPr>
        <w:t xml:space="preserve"> определений</w:t>
      </w:r>
      <w:r w:rsidRPr="009A35A3">
        <w:rPr>
          <w:rFonts w:ascii="Times New Roman" w:hAnsi="Times New Roman" w:cs="Times New Roman"/>
          <w:sz w:val="24"/>
          <w:szCs w:val="24"/>
        </w:rPr>
        <w:t>,</w:t>
      </w:r>
      <w:r w:rsidRPr="00BB6ADA">
        <w:rPr>
          <w:rFonts w:ascii="Times New Roman" w:hAnsi="Times New Roman" w:cs="Times New Roman"/>
          <w:sz w:val="24"/>
          <w:szCs w:val="24"/>
        </w:rPr>
        <w:t xml:space="preserve"> </w:t>
      </w:r>
      <w:r w:rsidRPr="009A35A3">
        <w:rPr>
          <w:rFonts w:ascii="Times New Roman" w:hAnsi="Times New Roman" w:cs="Times New Roman"/>
          <w:sz w:val="24"/>
          <w:szCs w:val="24"/>
        </w:rPr>
        <w:t xml:space="preserve">планшет разборный до </w:t>
      </w:r>
      <w:proofErr w:type="spellStart"/>
      <w:r w:rsidRPr="009A35A3">
        <w:rPr>
          <w:rFonts w:ascii="Times New Roman" w:hAnsi="Times New Roman" w:cs="Times New Roman"/>
          <w:sz w:val="24"/>
          <w:szCs w:val="24"/>
        </w:rPr>
        <w:t>стрипов</w:t>
      </w:r>
      <w:proofErr w:type="spellEnd"/>
      <w:r w:rsidRPr="009A35A3">
        <w:rPr>
          <w:rFonts w:ascii="Times New Roman" w:hAnsi="Times New Roman" w:cs="Times New Roman"/>
          <w:sz w:val="24"/>
          <w:szCs w:val="24"/>
        </w:rPr>
        <w:t xml:space="preserve"> и до лунок</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 xml:space="preserve">Количество анализируемого образца – не более 150 </w:t>
      </w:r>
      <w:proofErr w:type="spellStart"/>
      <w:r w:rsidRPr="00BB6ADA">
        <w:rPr>
          <w:rFonts w:ascii="Times New Roman" w:hAnsi="Times New Roman" w:cs="Times New Roman"/>
          <w:sz w:val="24"/>
          <w:szCs w:val="24"/>
        </w:rPr>
        <w:t>мкл</w:t>
      </w:r>
      <w:proofErr w:type="spellEnd"/>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 xml:space="preserve">Чувствительность теста  - минимальная определяемая концентрация </w:t>
      </w:r>
      <w:proofErr w:type="spellStart"/>
      <w:r w:rsidRPr="00BB6ADA">
        <w:rPr>
          <w:rFonts w:ascii="Times New Roman" w:hAnsi="Times New Roman" w:cs="Times New Roman"/>
          <w:sz w:val="24"/>
          <w:szCs w:val="24"/>
        </w:rPr>
        <w:t>HBsAg</w:t>
      </w:r>
      <w:proofErr w:type="spellEnd"/>
      <w:r w:rsidRPr="00BB6ADA">
        <w:rPr>
          <w:rFonts w:ascii="Times New Roman" w:hAnsi="Times New Roman" w:cs="Times New Roman"/>
          <w:sz w:val="24"/>
          <w:szCs w:val="24"/>
        </w:rPr>
        <w:t xml:space="preserve"> – 0,1 МЕ/мл</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 xml:space="preserve">Время реакции не более 2-х часов общего времени инкубации </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Стабильность</w:t>
      </w:r>
      <w:proofErr w:type="gramStart"/>
      <w:r w:rsidRPr="00BB6ADA">
        <w:rPr>
          <w:rFonts w:ascii="Times New Roman" w:hAnsi="Times New Roman" w:cs="Times New Roman"/>
          <w:sz w:val="24"/>
          <w:szCs w:val="24"/>
        </w:rPr>
        <w:t xml:space="preserve"> К</w:t>
      </w:r>
      <w:proofErr w:type="gramEnd"/>
      <w:r w:rsidRPr="00BB6ADA">
        <w:rPr>
          <w:rFonts w:ascii="Times New Roman" w:hAnsi="Times New Roman" w:cs="Times New Roman"/>
          <w:sz w:val="24"/>
          <w:szCs w:val="24"/>
        </w:rPr>
        <w:t xml:space="preserve">+2 - </w:t>
      </w:r>
      <w:proofErr w:type="spellStart"/>
      <w:r w:rsidRPr="00BB6ADA">
        <w:rPr>
          <w:rFonts w:ascii="Times New Roman" w:hAnsi="Times New Roman" w:cs="Times New Roman"/>
          <w:sz w:val="24"/>
          <w:szCs w:val="24"/>
        </w:rPr>
        <w:t>р</w:t>
      </w:r>
      <w:r w:rsidRPr="00BB6ADA">
        <w:rPr>
          <w:rFonts w:ascii="Times New Roman" w:eastAsia="Calibri" w:hAnsi="Times New Roman" w:cs="Times New Roman"/>
          <w:sz w:val="24"/>
          <w:szCs w:val="24"/>
        </w:rPr>
        <w:t>егидратированный</w:t>
      </w:r>
      <w:proofErr w:type="spellEnd"/>
      <w:r w:rsidRPr="00BB6ADA">
        <w:rPr>
          <w:rFonts w:ascii="Times New Roman" w:eastAsia="Calibri" w:hAnsi="Times New Roman" w:cs="Times New Roman"/>
          <w:sz w:val="24"/>
          <w:szCs w:val="24"/>
        </w:rPr>
        <w:t xml:space="preserve"> реагент К+2 после растворения</w:t>
      </w:r>
      <w:r w:rsidRPr="00BB6ADA">
        <w:rPr>
          <w:rFonts w:ascii="Times New Roman" w:hAnsi="Times New Roman" w:cs="Times New Roman"/>
          <w:sz w:val="24"/>
          <w:szCs w:val="24"/>
        </w:rPr>
        <w:t xml:space="preserve"> </w:t>
      </w:r>
      <w:r w:rsidRPr="00BB6ADA">
        <w:rPr>
          <w:rFonts w:ascii="Times New Roman" w:eastAsia="Calibri" w:hAnsi="Times New Roman" w:cs="Times New Roman"/>
          <w:sz w:val="24"/>
          <w:szCs w:val="24"/>
        </w:rPr>
        <w:t xml:space="preserve">стабилен не </w:t>
      </w:r>
      <w:r w:rsidRPr="00BB6ADA">
        <w:rPr>
          <w:rFonts w:ascii="Times New Roman" w:hAnsi="Times New Roman" w:cs="Times New Roman"/>
          <w:sz w:val="24"/>
          <w:szCs w:val="24"/>
        </w:rPr>
        <w:t>менее</w:t>
      </w:r>
      <w:r w:rsidRPr="00BB6ADA">
        <w:rPr>
          <w:rFonts w:ascii="Times New Roman" w:eastAsia="Calibri" w:hAnsi="Times New Roman" w:cs="Times New Roman"/>
          <w:sz w:val="24"/>
          <w:szCs w:val="24"/>
        </w:rPr>
        <w:t xml:space="preserve"> 6 ч при температуре от +18 до +24 </w:t>
      </w:r>
      <w:r w:rsidRPr="00BB6ADA">
        <w:rPr>
          <w:rFonts w:ascii="Times New Roman" w:eastAsia="Calibri" w:hAnsi="Times New Roman" w:cs="Times New Roman"/>
          <w:sz w:val="24"/>
          <w:szCs w:val="24"/>
        </w:rPr>
        <w:sym w:font="Symbol" w:char="F0B0"/>
      </w:r>
      <w:r w:rsidRPr="00BB6ADA">
        <w:rPr>
          <w:rFonts w:ascii="Times New Roman" w:eastAsia="Calibri" w:hAnsi="Times New Roman" w:cs="Times New Roman"/>
          <w:sz w:val="24"/>
          <w:szCs w:val="24"/>
        </w:rPr>
        <w:t>С.</w:t>
      </w:r>
    </w:p>
    <w:p w:rsidR="00613611" w:rsidRPr="00BB6ADA" w:rsidRDefault="00613611" w:rsidP="00613611">
      <w:pPr>
        <w:pStyle w:val="afb"/>
        <w:rPr>
          <w:rFonts w:ascii="Times New Roman" w:hAnsi="Times New Roman" w:cs="Times New Roman"/>
          <w:snapToGrid w:val="0"/>
          <w:sz w:val="24"/>
          <w:szCs w:val="24"/>
        </w:rPr>
      </w:pPr>
      <w:r w:rsidRPr="00BB6ADA">
        <w:rPr>
          <w:rFonts w:ascii="Times New Roman" w:hAnsi="Times New Roman" w:cs="Times New Roman"/>
          <w:sz w:val="24"/>
          <w:szCs w:val="24"/>
        </w:rPr>
        <w:t xml:space="preserve">Стабильность Рабочего раствора </w:t>
      </w:r>
      <w:proofErr w:type="spellStart"/>
      <w:r w:rsidRPr="00BB6ADA">
        <w:rPr>
          <w:rFonts w:ascii="Times New Roman" w:hAnsi="Times New Roman" w:cs="Times New Roman"/>
          <w:sz w:val="24"/>
          <w:szCs w:val="24"/>
        </w:rPr>
        <w:t>коньюгата</w:t>
      </w:r>
      <w:proofErr w:type="spellEnd"/>
      <w:r w:rsidRPr="00BB6ADA">
        <w:rPr>
          <w:rFonts w:ascii="Times New Roman" w:hAnsi="Times New Roman" w:cs="Times New Roman"/>
          <w:sz w:val="24"/>
          <w:szCs w:val="24"/>
        </w:rPr>
        <w:t xml:space="preserve"> - </w:t>
      </w:r>
      <w:r w:rsidRPr="00BB6ADA">
        <w:rPr>
          <w:rFonts w:ascii="Times New Roman" w:eastAsia="Calibri" w:hAnsi="Times New Roman" w:cs="Times New Roman"/>
          <w:sz w:val="24"/>
          <w:szCs w:val="24"/>
        </w:rPr>
        <w:t xml:space="preserve">рабочий раствор </w:t>
      </w:r>
      <w:proofErr w:type="spellStart"/>
      <w:r w:rsidRPr="00BB6ADA">
        <w:rPr>
          <w:rFonts w:ascii="Times New Roman" w:eastAsia="Calibri" w:hAnsi="Times New Roman" w:cs="Times New Roman"/>
          <w:sz w:val="24"/>
          <w:szCs w:val="24"/>
        </w:rPr>
        <w:t>конъюгата</w:t>
      </w:r>
      <w:proofErr w:type="spellEnd"/>
      <w:r w:rsidRPr="00BB6ADA">
        <w:rPr>
          <w:rFonts w:ascii="Times New Roman" w:eastAsia="Calibri" w:hAnsi="Times New Roman" w:cs="Times New Roman"/>
          <w:sz w:val="24"/>
          <w:szCs w:val="24"/>
        </w:rPr>
        <w:t xml:space="preserve"> стабилен не </w:t>
      </w:r>
      <w:r w:rsidRPr="00BB6ADA">
        <w:rPr>
          <w:rFonts w:ascii="Times New Roman" w:hAnsi="Times New Roman" w:cs="Times New Roman"/>
          <w:sz w:val="24"/>
          <w:szCs w:val="24"/>
        </w:rPr>
        <w:t>менее</w:t>
      </w:r>
      <w:r w:rsidRPr="00BB6ADA">
        <w:rPr>
          <w:rFonts w:ascii="Times New Roman" w:eastAsia="Calibri" w:hAnsi="Times New Roman" w:cs="Times New Roman"/>
          <w:sz w:val="24"/>
          <w:szCs w:val="24"/>
        </w:rPr>
        <w:t xml:space="preserve"> 12 ч в защищённом от света месте при температуре от 18 до 24 </w:t>
      </w:r>
      <w:r w:rsidRPr="00BB6ADA">
        <w:rPr>
          <w:rFonts w:ascii="Times New Roman" w:eastAsia="Calibri" w:hAnsi="Times New Roman" w:cs="Times New Roman"/>
          <w:sz w:val="24"/>
          <w:szCs w:val="24"/>
        </w:rPr>
        <w:sym w:font="Symbol" w:char="F0B0"/>
      </w:r>
      <w:r w:rsidRPr="00BB6ADA">
        <w:rPr>
          <w:rFonts w:ascii="Times New Roman" w:eastAsia="Calibri" w:hAnsi="Times New Roman" w:cs="Times New Roman"/>
          <w:sz w:val="24"/>
          <w:szCs w:val="24"/>
        </w:rPr>
        <w:t>С</w:t>
      </w:r>
      <w:r w:rsidRPr="00BB6ADA">
        <w:rPr>
          <w:rFonts w:ascii="Times New Roman" w:eastAsia="Calibri" w:hAnsi="Times New Roman" w:cs="Times New Roman"/>
          <w:snapToGrid w:val="0"/>
          <w:sz w:val="24"/>
          <w:szCs w:val="24"/>
        </w:rPr>
        <w:t>.</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Цветовая кодировка реагентов</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Наличие спектрофотометрической верификации этапов проведения анализа</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 xml:space="preserve">Возможность ручной постановки и автоматической постановки на анализаторах открытого типа </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Срок годности  тест-системы  не  менее 24 месяцев</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Наличие регистрационного удостоверения РК.</w:t>
      </w:r>
    </w:p>
    <w:p w:rsidR="00613611" w:rsidRPr="00BB6ADA" w:rsidRDefault="00613611" w:rsidP="00613611">
      <w:pPr>
        <w:pStyle w:val="afb"/>
        <w:rPr>
          <w:rFonts w:ascii="Times New Roman" w:hAnsi="Times New Roman" w:cs="Times New Roman"/>
          <w:sz w:val="24"/>
          <w:szCs w:val="24"/>
        </w:rPr>
      </w:pPr>
      <w:r w:rsidRPr="00BB6ADA">
        <w:rPr>
          <w:rFonts w:ascii="Times New Roman" w:hAnsi="Times New Roman" w:cs="Times New Roman"/>
          <w:sz w:val="24"/>
          <w:szCs w:val="24"/>
        </w:rPr>
        <w:t>Наличие утвержденной инструкции по применению</w:t>
      </w:r>
    </w:p>
    <w:p w:rsidR="00613611" w:rsidRDefault="00613611" w:rsidP="00613611">
      <w:pPr>
        <w:pStyle w:val="afb"/>
        <w:jc w:val="both"/>
        <w:rPr>
          <w:rFonts w:ascii="Times New Roman" w:hAnsi="Times New Roman" w:cs="Times New Roman"/>
          <w:sz w:val="24"/>
          <w:szCs w:val="24"/>
        </w:rPr>
      </w:pPr>
    </w:p>
    <w:p w:rsidR="009C3F51" w:rsidRPr="00E53FD4" w:rsidRDefault="009C3F51" w:rsidP="009C3F51">
      <w:pPr>
        <w:rPr>
          <w:b/>
        </w:rPr>
      </w:pPr>
    </w:p>
    <w:p w:rsidR="009C3F51" w:rsidRPr="00613611" w:rsidRDefault="009C3F51" w:rsidP="00613611">
      <w:pPr>
        <w:jc w:val="center"/>
        <w:rPr>
          <w:b/>
        </w:rPr>
      </w:pPr>
      <w:r w:rsidRPr="00207C52">
        <w:rPr>
          <w:b/>
        </w:rPr>
        <w:t xml:space="preserve">Техническая спецификация </w:t>
      </w:r>
      <w:r>
        <w:rPr>
          <w:b/>
        </w:rPr>
        <w:t>по лот</w:t>
      </w:r>
      <w:r w:rsidRPr="009C3F51">
        <w:rPr>
          <w:b/>
        </w:rPr>
        <w:t xml:space="preserve">у </w:t>
      </w:r>
      <w:r>
        <w:rPr>
          <w:b/>
        </w:rPr>
        <w:t>№</w:t>
      </w:r>
      <w:r w:rsidRPr="009C3F51">
        <w:rPr>
          <w:b/>
        </w:rPr>
        <w:t>19</w:t>
      </w:r>
    </w:p>
    <w:p w:rsidR="009F1678" w:rsidRPr="00B054ED" w:rsidRDefault="009F1678" w:rsidP="009F1678">
      <w:pPr>
        <w:jc w:val="both"/>
      </w:pPr>
      <w:r w:rsidRPr="00B054ED">
        <w:rPr>
          <w:b/>
          <w:bCs/>
          <w:u w:val="single"/>
        </w:rPr>
        <w:t>Требуемая  техническая и качественная спецификация</w:t>
      </w:r>
      <w:r w:rsidRPr="00B054ED">
        <w:t xml:space="preserve">: </w:t>
      </w:r>
    </w:p>
    <w:p w:rsidR="009F1678" w:rsidRPr="00B054ED" w:rsidRDefault="009F1678" w:rsidP="009F1678">
      <w:pPr>
        <w:jc w:val="both"/>
      </w:pPr>
      <w:r w:rsidRPr="00B054ED">
        <w:t xml:space="preserve">Набор реагентов для  выявления методом ИФА суммарных антител к ВИЧ-1, ВИЧ-2,  одноэтапный вариант </w:t>
      </w:r>
    </w:p>
    <w:p w:rsidR="009F1678" w:rsidRPr="00B054ED" w:rsidRDefault="009F1678" w:rsidP="009F1678">
      <w:pPr>
        <w:jc w:val="both"/>
      </w:pPr>
      <w:r w:rsidRPr="00B054ED">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9F1678" w:rsidRPr="00B054ED" w:rsidRDefault="009F1678" w:rsidP="009F1678">
      <w:pPr>
        <w:jc w:val="both"/>
      </w:pPr>
      <w:r w:rsidRPr="00B054ED">
        <w:t>Цветовая индикация положительных и отрицательных контролей, цветовая индикация флаконов с реагентами.</w:t>
      </w:r>
    </w:p>
    <w:p w:rsidR="009F1678" w:rsidRPr="00B054ED" w:rsidRDefault="009F1678" w:rsidP="009F1678">
      <w:pPr>
        <w:jc w:val="both"/>
      </w:pPr>
      <w:r w:rsidRPr="00B054ED">
        <w:lastRenderedPageBreak/>
        <w:t>Дополнительная комплектация — разовые ванночки для реагентов, наконечники для пипеток, клейкая пленка для планшетов.</w:t>
      </w:r>
    </w:p>
    <w:p w:rsidR="009F1678" w:rsidRPr="00B054ED" w:rsidRDefault="009F1678" w:rsidP="009F1678">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9F1678" w:rsidRPr="00B054ED" w:rsidRDefault="009F1678" w:rsidP="009F1678">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9F1678" w:rsidRPr="00B054ED" w:rsidRDefault="009F1678" w:rsidP="009F1678">
      <w:pPr>
        <w:jc w:val="both"/>
      </w:pPr>
      <w:r w:rsidRPr="00B054ED">
        <w:t>Чувствительность по антителам к ВИЧ-1 -  100%</w:t>
      </w:r>
    </w:p>
    <w:p w:rsidR="009F1678" w:rsidRPr="00B054ED" w:rsidRDefault="009F1678" w:rsidP="009F1678">
      <w:pPr>
        <w:jc w:val="both"/>
      </w:pPr>
      <w:r w:rsidRPr="00B054ED">
        <w:t>Чувствительность по антителам к ВИЧ-2 -  100%</w:t>
      </w:r>
    </w:p>
    <w:p w:rsidR="009F1678" w:rsidRPr="00B054ED" w:rsidRDefault="009F1678" w:rsidP="009F1678">
      <w:pPr>
        <w:jc w:val="both"/>
      </w:pPr>
      <w:r w:rsidRPr="00B054ED">
        <w:t>Специфичность  по антителам к ВИЧ-1, ВИЧ-2 - 100%</w:t>
      </w:r>
    </w:p>
    <w:p w:rsidR="009F1678" w:rsidRPr="00B054ED" w:rsidRDefault="009F1678" w:rsidP="009F1678">
      <w:pPr>
        <w:contextualSpacing/>
        <w:jc w:val="both"/>
        <w:rPr>
          <w:b/>
        </w:rPr>
      </w:pPr>
    </w:p>
    <w:p w:rsidR="009F1678" w:rsidRPr="00B054ED" w:rsidRDefault="009C3F51" w:rsidP="009C3F51">
      <w:pPr>
        <w:jc w:val="center"/>
        <w:rPr>
          <w:b/>
        </w:rPr>
      </w:pPr>
      <w:r w:rsidRPr="00207C52">
        <w:rPr>
          <w:b/>
        </w:rPr>
        <w:t xml:space="preserve">Техническая спецификация </w:t>
      </w:r>
      <w:r>
        <w:rPr>
          <w:b/>
        </w:rPr>
        <w:t xml:space="preserve">по лоту </w:t>
      </w:r>
      <w:r w:rsidR="009F1678" w:rsidRPr="00B054ED">
        <w:rPr>
          <w:b/>
        </w:rPr>
        <w:t>№2</w:t>
      </w:r>
      <w:r>
        <w:rPr>
          <w:b/>
        </w:rPr>
        <w:t>0</w:t>
      </w:r>
    </w:p>
    <w:p w:rsidR="009F1678" w:rsidRPr="00B054ED" w:rsidRDefault="009F1678" w:rsidP="009F1678">
      <w:pPr>
        <w:jc w:val="both"/>
        <w:rPr>
          <w:b/>
          <w:u w:val="single"/>
        </w:rPr>
      </w:pPr>
      <w:r w:rsidRPr="00B054ED">
        <w:rPr>
          <w:b/>
          <w:u w:val="single"/>
        </w:rPr>
        <w:t>Требуемая техническая и качественная спецификация:</w:t>
      </w:r>
    </w:p>
    <w:p w:rsidR="009F1678" w:rsidRPr="00B054ED" w:rsidRDefault="009F1678" w:rsidP="009F1678">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9F1678" w:rsidRPr="00B054ED" w:rsidRDefault="009F1678" w:rsidP="009F1678">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r w:rsidRPr="00B054ED">
        <w:t>,(</w:t>
      </w:r>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9F1678" w:rsidRPr="00B054ED" w:rsidRDefault="009F1678" w:rsidP="009F1678">
      <w:pPr>
        <w:jc w:val="both"/>
      </w:pPr>
      <w:r w:rsidRPr="00B054ED">
        <w:t>Цветовая индикация положительных и отрицательных контролей, цветовая индикация флаконов с реагентами.</w:t>
      </w:r>
    </w:p>
    <w:p w:rsidR="009F1678" w:rsidRPr="00B054ED" w:rsidRDefault="009F1678" w:rsidP="009F1678">
      <w:pPr>
        <w:jc w:val="both"/>
      </w:pPr>
      <w:r w:rsidRPr="00B054ED">
        <w:t>Дополнительная комплектация – разовые ванночки для реагентов, наконечники для пипеток, клейкая пленка для планшетов</w:t>
      </w:r>
    </w:p>
    <w:p w:rsidR="009F1678" w:rsidRPr="00B054ED" w:rsidRDefault="009F1678" w:rsidP="009F1678">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9F1678" w:rsidRPr="00B054ED" w:rsidRDefault="009F1678" w:rsidP="009F1678">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9F1678" w:rsidRPr="00B054ED" w:rsidRDefault="009F1678" w:rsidP="009F1678">
      <w:pPr>
        <w:jc w:val="both"/>
      </w:pPr>
      <w:r w:rsidRPr="00B054ED">
        <w:t>Чувствительность по антителам к ВГС</w:t>
      </w:r>
      <w:r w:rsidRPr="00B054ED">
        <w:rPr>
          <w:b/>
        </w:rPr>
        <w:t xml:space="preserve"> – </w:t>
      </w:r>
      <w:r w:rsidRPr="00B054ED">
        <w:t>100%</w:t>
      </w:r>
    </w:p>
    <w:p w:rsidR="009F1678" w:rsidRPr="00B054ED" w:rsidRDefault="009F1678" w:rsidP="009F1678">
      <w:pPr>
        <w:jc w:val="both"/>
      </w:pPr>
      <w:r w:rsidRPr="00B054ED">
        <w:t>Специфичность по антителам к ВГС – 100%</w:t>
      </w:r>
    </w:p>
    <w:p w:rsidR="009F1678" w:rsidRDefault="009F1678" w:rsidP="00E716A7">
      <w:pPr>
        <w:jc w:val="center"/>
        <w:rPr>
          <w:b/>
        </w:rPr>
      </w:pPr>
    </w:p>
    <w:p w:rsidR="009F1678" w:rsidRPr="00B054ED" w:rsidRDefault="009C3F51" w:rsidP="009C3F51">
      <w:pPr>
        <w:jc w:val="center"/>
        <w:rPr>
          <w:b/>
        </w:rPr>
      </w:pPr>
      <w:r w:rsidRPr="00207C52">
        <w:rPr>
          <w:b/>
        </w:rPr>
        <w:t xml:space="preserve">Техническая спецификация </w:t>
      </w:r>
      <w:r>
        <w:rPr>
          <w:b/>
        </w:rPr>
        <w:t xml:space="preserve">по лоту </w:t>
      </w:r>
      <w:r w:rsidRPr="00B054ED">
        <w:rPr>
          <w:b/>
        </w:rPr>
        <w:t>№2</w:t>
      </w:r>
      <w:r>
        <w:rPr>
          <w:b/>
        </w:rPr>
        <w:t>1</w:t>
      </w:r>
    </w:p>
    <w:p w:rsidR="009F1678" w:rsidRPr="00B054ED" w:rsidRDefault="009F1678" w:rsidP="009F1678">
      <w:pPr>
        <w:jc w:val="both"/>
        <w:rPr>
          <w:b/>
          <w:u w:val="single"/>
        </w:rPr>
      </w:pPr>
      <w:r w:rsidRPr="00B054ED">
        <w:rPr>
          <w:b/>
          <w:u w:val="single"/>
        </w:rPr>
        <w:t>Требуемая техническая и качественная спецификация:</w:t>
      </w:r>
    </w:p>
    <w:p w:rsidR="009F1678" w:rsidRPr="00B054ED" w:rsidRDefault="009F1678" w:rsidP="009F1678">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9F1678" w:rsidRPr="00B054ED" w:rsidRDefault="009F1678" w:rsidP="009F1678">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9F1678" w:rsidRPr="00B054ED" w:rsidRDefault="009F1678" w:rsidP="009F1678">
      <w:pPr>
        <w:jc w:val="both"/>
      </w:pPr>
      <w:r w:rsidRPr="00B054ED">
        <w:t>Цветовая индикация положительных и отрицательных контролей, цветовая индикация флаконов с реагентами.</w:t>
      </w:r>
    </w:p>
    <w:p w:rsidR="009F1678" w:rsidRPr="00B054ED" w:rsidRDefault="009F1678" w:rsidP="009F1678">
      <w:pPr>
        <w:jc w:val="both"/>
      </w:pPr>
      <w:r w:rsidRPr="00B054ED">
        <w:t>Дополнительная комплектация – разовые ванночки для реагентов, наконечники для пипеток, клейкая пленка для планшетов</w:t>
      </w:r>
    </w:p>
    <w:p w:rsidR="009F1678" w:rsidRPr="00B054ED" w:rsidRDefault="009F1678" w:rsidP="009F1678">
      <w:pPr>
        <w:jc w:val="both"/>
      </w:pPr>
      <w:r w:rsidRPr="00B054ED">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9F1678" w:rsidRPr="00B054ED" w:rsidRDefault="009F1678" w:rsidP="009F1678">
      <w:pPr>
        <w:jc w:val="both"/>
      </w:pPr>
      <w:r w:rsidRPr="00B054ED">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9F1678" w:rsidRPr="00B054ED" w:rsidRDefault="009F1678" w:rsidP="009F1678">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9F1678" w:rsidRPr="00B054ED" w:rsidRDefault="009F1678" w:rsidP="009F1678">
      <w:pPr>
        <w:jc w:val="both"/>
      </w:pPr>
      <w:r w:rsidRPr="00B054ED">
        <w:t>Чувствительность по антителам к ВГС</w:t>
      </w:r>
      <w:r w:rsidRPr="00B054ED">
        <w:rPr>
          <w:b/>
        </w:rPr>
        <w:t xml:space="preserve"> – </w:t>
      </w:r>
      <w:r w:rsidRPr="00B054ED">
        <w:t>100%</w:t>
      </w:r>
    </w:p>
    <w:p w:rsidR="009F1678" w:rsidRPr="00B054ED" w:rsidRDefault="009F1678" w:rsidP="009F1678">
      <w:pPr>
        <w:jc w:val="both"/>
      </w:pPr>
      <w:r w:rsidRPr="00B054ED">
        <w:t>Специфичность по антителам к ВГС – 100%</w:t>
      </w:r>
    </w:p>
    <w:p w:rsidR="009F1678" w:rsidRDefault="009F1678" w:rsidP="00E716A7">
      <w:pPr>
        <w:jc w:val="center"/>
        <w:rPr>
          <w:b/>
        </w:rPr>
      </w:pPr>
    </w:p>
    <w:p w:rsidR="009F1678" w:rsidRDefault="009F1678" w:rsidP="00E716A7">
      <w:pPr>
        <w:jc w:val="center"/>
        <w:rPr>
          <w:b/>
        </w:rPr>
      </w:pPr>
    </w:p>
    <w:p w:rsidR="00BF7997" w:rsidRPr="007070B5" w:rsidRDefault="00BF7997" w:rsidP="00BF7997">
      <w:pPr>
        <w:ind w:left="1134"/>
        <w:jc w:val="center"/>
        <w:rPr>
          <w:i/>
          <w:color w:val="000000"/>
        </w:rPr>
      </w:pPr>
      <w:r w:rsidRPr="007070B5">
        <w:rPr>
          <w:b/>
        </w:rPr>
        <w:t xml:space="preserve">Техническая спецификация </w:t>
      </w:r>
      <w:r>
        <w:rPr>
          <w:b/>
        </w:rPr>
        <w:t>п</w:t>
      </w:r>
      <w:r w:rsidRPr="007070B5">
        <w:rPr>
          <w:b/>
        </w:rPr>
        <w:t>о лоту №</w:t>
      </w:r>
      <w:r>
        <w:rPr>
          <w:b/>
        </w:rPr>
        <w:t>26</w:t>
      </w:r>
    </w:p>
    <w:p w:rsidR="00BF7997" w:rsidRPr="007070B5" w:rsidRDefault="00BF7997" w:rsidP="00BF7997">
      <w:pPr>
        <w:numPr>
          <w:ilvl w:val="0"/>
          <w:numId w:val="42"/>
        </w:numPr>
        <w:ind w:left="1134"/>
      </w:pPr>
      <w:r w:rsidRPr="007070B5">
        <w:t xml:space="preserve">Буферный раствор </w:t>
      </w:r>
      <w:proofErr w:type="spellStart"/>
      <w:r w:rsidRPr="007070B5">
        <w:t>гипохлорида</w:t>
      </w:r>
      <w:proofErr w:type="spellEnd"/>
      <w:r w:rsidRPr="007070B5">
        <w:t xml:space="preserve"> натрия. Жидкость бледно-желтого цвета с запахом хлорки. </w:t>
      </w:r>
    </w:p>
    <w:p w:rsidR="00BF7997" w:rsidRPr="007070B5" w:rsidRDefault="00BF7997" w:rsidP="00BF7997">
      <w:pPr>
        <w:numPr>
          <w:ilvl w:val="0"/>
          <w:numId w:val="42"/>
        </w:numPr>
        <w:ind w:left="1134"/>
      </w:pPr>
      <w:r w:rsidRPr="007070B5">
        <w:t xml:space="preserve">Состав: </w:t>
      </w:r>
      <w:proofErr w:type="spellStart"/>
      <w:r w:rsidRPr="007070B5">
        <w:t>гипохлорид</w:t>
      </w:r>
      <w:proofErr w:type="spellEnd"/>
      <w:r w:rsidRPr="007070B5">
        <w:t xml:space="preserve"> натрия не менее 5%</w:t>
      </w:r>
    </w:p>
    <w:p w:rsidR="00BF7997" w:rsidRPr="007070B5" w:rsidRDefault="00BF7997" w:rsidP="00BF7997">
      <w:pPr>
        <w:numPr>
          <w:ilvl w:val="0"/>
          <w:numId w:val="42"/>
        </w:numPr>
        <w:ind w:left="1134"/>
      </w:pPr>
      <w:r w:rsidRPr="007070B5">
        <w:t>Условия хранения указаны на этикетке.</w:t>
      </w:r>
    </w:p>
    <w:p w:rsidR="00BF7997" w:rsidRPr="007070B5" w:rsidRDefault="00BF7997" w:rsidP="00BF7997">
      <w:pPr>
        <w:numPr>
          <w:ilvl w:val="0"/>
          <w:numId w:val="42"/>
        </w:numPr>
        <w:ind w:left="1134"/>
      </w:pPr>
      <w:proofErr w:type="spellStart"/>
      <w:r w:rsidRPr="007070B5">
        <w:t>Циллиндрический</w:t>
      </w:r>
      <w:proofErr w:type="spellEnd"/>
      <w:r w:rsidRPr="007070B5">
        <w:t xml:space="preserve"> флакончик из первичного полиэтилена 1 шт.</w:t>
      </w:r>
      <w:r w:rsidRPr="007070B5">
        <w:br/>
        <w:t>Фасовка:</w:t>
      </w:r>
      <w:r w:rsidRPr="007070B5">
        <w:br/>
        <w:t>1*50</w:t>
      </w:r>
      <w:r w:rsidRPr="007070B5">
        <w:rPr>
          <w:lang w:val="en-US"/>
        </w:rPr>
        <w:t xml:space="preserve"> </w:t>
      </w:r>
      <w:r w:rsidRPr="007070B5">
        <w:t>мл</w:t>
      </w:r>
    </w:p>
    <w:p w:rsidR="009F1678" w:rsidRDefault="009F1678" w:rsidP="00E716A7">
      <w:pPr>
        <w:jc w:val="center"/>
        <w:rPr>
          <w:b/>
        </w:rPr>
      </w:pPr>
    </w:p>
    <w:p w:rsidR="009F1678" w:rsidRDefault="009F1678" w:rsidP="00E716A7">
      <w:pPr>
        <w:jc w:val="center"/>
        <w:rPr>
          <w:b/>
        </w:rPr>
      </w:pPr>
    </w:p>
    <w:p w:rsidR="00BF7997" w:rsidRPr="007070B5" w:rsidRDefault="00BF7997" w:rsidP="00034009">
      <w:pPr>
        <w:ind w:left="1134"/>
        <w:jc w:val="center"/>
        <w:rPr>
          <w:i/>
          <w:color w:val="000000"/>
          <w:lang w:val="kk-KZ"/>
        </w:rPr>
      </w:pPr>
      <w:r w:rsidRPr="007070B5">
        <w:rPr>
          <w:b/>
        </w:rPr>
        <w:t xml:space="preserve">Техническая спецификация </w:t>
      </w:r>
      <w:r>
        <w:rPr>
          <w:b/>
        </w:rPr>
        <w:t>п</w:t>
      </w:r>
      <w:r w:rsidRPr="007070B5">
        <w:rPr>
          <w:b/>
        </w:rPr>
        <w:t>о лоту №2</w:t>
      </w:r>
      <w:r>
        <w:rPr>
          <w:b/>
        </w:rPr>
        <w:t>8</w:t>
      </w:r>
    </w:p>
    <w:p w:rsidR="00BF7997" w:rsidRPr="007070B5" w:rsidRDefault="00BF7997" w:rsidP="00BF7997">
      <w:pPr>
        <w:pStyle w:val="af6"/>
        <w:numPr>
          <w:ilvl w:val="0"/>
          <w:numId w:val="43"/>
        </w:numPr>
        <w:ind w:left="1134"/>
      </w:pPr>
      <w:r w:rsidRPr="007070B5">
        <w:t>Водный раствор с фиксированными параметрами рН. Чистая, бесцветная жидкость. Содержание четвертичной соли аммония 2,3%, цианида калия 0,025%</w:t>
      </w:r>
    </w:p>
    <w:p w:rsidR="00BF7997" w:rsidRPr="007070B5" w:rsidRDefault="00BF7997" w:rsidP="00BF7997">
      <w:pPr>
        <w:pStyle w:val="af6"/>
        <w:numPr>
          <w:ilvl w:val="0"/>
          <w:numId w:val="43"/>
        </w:numPr>
        <w:ind w:left="1134"/>
      </w:pPr>
      <w:r w:rsidRPr="007070B5">
        <w:t>Отметка на упаковке о дате изготовления, условия хранения указаны на этикетке.</w:t>
      </w:r>
    </w:p>
    <w:p w:rsidR="00BF7997" w:rsidRPr="007070B5" w:rsidRDefault="00BF7997" w:rsidP="00BF7997">
      <w:pPr>
        <w:pStyle w:val="af6"/>
        <w:numPr>
          <w:ilvl w:val="0"/>
          <w:numId w:val="43"/>
        </w:numPr>
        <w:ind w:left="1134"/>
      </w:pPr>
      <w:proofErr w:type="spellStart"/>
      <w:r w:rsidRPr="007070B5">
        <w:t>Циллиндрический</w:t>
      </w:r>
      <w:proofErr w:type="spellEnd"/>
      <w:r w:rsidRPr="007070B5">
        <w:t xml:space="preserve"> флакон из первичного полиэтилена 1 шт.</w:t>
      </w:r>
    </w:p>
    <w:p w:rsidR="00BF7997" w:rsidRPr="007070B5" w:rsidRDefault="00BF7997" w:rsidP="00BF7997">
      <w:pPr>
        <w:pStyle w:val="af6"/>
        <w:numPr>
          <w:ilvl w:val="0"/>
          <w:numId w:val="43"/>
        </w:numPr>
        <w:ind w:left="1134"/>
      </w:pPr>
      <w:r w:rsidRPr="007070B5">
        <w:t xml:space="preserve">Фасовка: 1*500мл. </w:t>
      </w:r>
    </w:p>
    <w:p w:rsidR="00BF7997" w:rsidRPr="007070B5" w:rsidRDefault="00BF7997" w:rsidP="00BF7997">
      <w:pPr>
        <w:pStyle w:val="af6"/>
        <w:ind w:left="1134"/>
        <w:rPr>
          <w:lang w:val="kk-KZ"/>
        </w:rPr>
      </w:pPr>
      <w:r w:rsidRPr="007070B5">
        <w:t xml:space="preserve">Для анализатора </w:t>
      </w:r>
      <w:proofErr w:type="spellStart"/>
      <w:r w:rsidRPr="007070B5">
        <w:rPr>
          <w:lang w:val="en-US"/>
        </w:rPr>
        <w:t>microCC</w:t>
      </w:r>
      <w:proofErr w:type="spellEnd"/>
      <w:r w:rsidRPr="007070B5">
        <w:t>18</w:t>
      </w:r>
    </w:p>
    <w:p w:rsidR="009F1678" w:rsidRDefault="009F1678" w:rsidP="00E716A7">
      <w:pPr>
        <w:jc w:val="center"/>
        <w:rPr>
          <w:b/>
        </w:rPr>
      </w:pPr>
    </w:p>
    <w:p w:rsidR="00034009" w:rsidRPr="007070B5" w:rsidRDefault="00034009" w:rsidP="00034009">
      <w:pPr>
        <w:jc w:val="center"/>
        <w:rPr>
          <w:b/>
        </w:rPr>
      </w:pPr>
      <w:r w:rsidRPr="007070B5">
        <w:rPr>
          <w:b/>
        </w:rPr>
        <w:t xml:space="preserve">Техническая спецификация </w:t>
      </w:r>
      <w:r>
        <w:rPr>
          <w:b/>
        </w:rPr>
        <w:t>п</w:t>
      </w:r>
      <w:r w:rsidRPr="007070B5">
        <w:rPr>
          <w:b/>
        </w:rPr>
        <w:t>о лоту №</w:t>
      </w:r>
      <w:r>
        <w:rPr>
          <w:b/>
        </w:rPr>
        <w:t>29</w:t>
      </w:r>
    </w:p>
    <w:p w:rsidR="00034009" w:rsidRPr="007070B5" w:rsidRDefault="00034009" w:rsidP="00034009">
      <w:pPr>
        <w:jc w:val="center"/>
      </w:pPr>
    </w:p>
    <w:tbl>
      <w:tblPr>
        <w:tblW w:w="9214" w:type="dxa"/>
        <w:tblInd w:w="817"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544"/>
        <w:gridCol w:w="5670"/>
      </w:tblGrid>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Наименование</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pPr>
              <w:rPr>
                <w:b/>
                <w:bCs/>
              </w:rPr>
            </w:pPr>
            <w:r w:rsidRPr="007070B5">
              <w:rPr>
                <w:b/>
                <w:bCs/>
              </w:rPr>
              <w:t>Набор реагентов АЛТ (</w:t>
            </w:r>
            <w:proofErr w:type="spellStart"/>
            <w:r w:rsidRPr="007070B5">
              <w:rPr>
                <w:b/>
                <w:bCs/>
              </w:rPr>
              <w:t>Аланинаминотрансфераза</w:t>
            </w:r>
            <w:proofErr w:type="spellEnd"/>
            <w:r w:rsidRPr="007070B5">
              <w:rPr>
                <w:b/>
                <w:bCs/>
              </w:rPr>
              <w:t xml:space="preserve"> (SGPT))/ (ALT </w:t>
            </w:r>
            <w:proofErr w:type="spellStart"/>
            <w:r w:rsidRPr="007070B5">
              <w:rPr>
                <w:b/>
                <w:bCs/>
              </w:rPr>
              <w:t>Alanine</w:t>
            </w:r>
            <w:proofErr w:type="spellEnd"/>
            <w:r w:rsidRPr="007070B5">
              <w:rPr>
                <w:b/>
                <w:bCs/>
              </w:rPr>
              <w:t xml:space="preserve"> </w:t>
            </w:r>
            <w:proofErr w:type="spellStart"/>
            <w:r w:rsidRPr="007070B5">
              <w:rPr>
                <w:b/>
                <w:bCs/>
              </w:rPr>
              <w:t>aminotransferase</w:t>
            </w:r>
            <w:proofErr w:type="spellEnd"/>
            <w:r w:rsidRPr="007070B5">
              <w:rPr>
                <w:b/>
                <w:bCs/>
              </w:rPr>
              <w:t xml:space="preserve"> (SGPT) </w:t>
            </w:r>
            <w:proofErr w:type="spellStart"/>
            <w:r w:rsidRPr="007070B5">
              <w:rPr>
                <w:b/>
                <w:bCs/>
              </w:rPr>
              <w:t>Reagent</w:t>
            </w:r>
            <w:proofErr w:type="spellEnd"/>
            <w:r w:rsidRPr="007070B5">
              <w:rPr>
                <w:b/>
                <w:bCs/>
              </w:rPr>
              <w:t xml:space="preserve"> </w:t>
            </w:r>
            <w:proofErr w:type="spellStart"/>
            <w:r w:rsidRPr="007070B5">
              <w:rPr>
                <w:b/>
                <w:bCs/>
              </w:rPr>
              <w:t>Set</w:t>
            </w:r>
            <w:proofErr w:type="spellEnd"/>
            <w:r w:rsidRPr="007070B5">
              <w:rPr>
                <w:b/>
                <w:bCs/>
              </w:rPr>
              <w:t>)</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Тип пробы</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сыворотка</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Метод</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IFCC, кинетика</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Химический состав реагента, раствора</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 xml:space="preserve">Состав готового раствора: </w:t>
            </w:r>
            <w:r w:rsidRPr="007070B5">
              <w:br/>
              <w:t>L-</w:t>
            </w:r>
            <w:proofErr w:type="spellStart"/>
            <w:r w:rsidRPr="007070B5">
              <w:t>Аланин</w:t>
            </w:r>
            <w:proofErr w:type="spellEnd"/>
            <w:r w:rsidRPr="007070B5">
              <w:t xml:space="preserve">   500 </w:t>
            </w:r>
            <w:proofErr w:type="spellStart"/>
            <w:r w:rsidRPr="007070B5">
              <w:t>ммоль</w:t>
            </w:r>
            <w:proofErr w:type="spellEnd"/>
            <w:r w:rsidRPr="007070B5">
              <w:t>/л</w:t>
            </w:r>
            <w:r w:rsidRPr="007070B5">
              <w:br/>
              <w:t xml:space="preserve">ЛДГ    &gt;1200 </w:t>
            </w:r>
            <w:proofErr w:type="spellStart"/>
            <w:proofErr w:type="gramStart"/>
            <w:r w:rsidRPr="007070B5">
              <w:t>Ед</w:t>
            </w:r>
            <w:proofErr w:type="spellEnd"/>
            <w:proofErr w:type="gramEnd"/>
            <w:r w:rsidRPr="007070B5">
              <w:t>/л</w:t>
            </w:r>
            <w:r w:rsidRPr="007070B5">
              <w:br/>
            </w:r>
            <w:proofErr w:type="spellStart"/>
            <w:r w:rsidRPr="007070B5">
              <w:t>Трис</w:t>
            </w:r>
            <w:proofErr w:type="spellEnd"/>
            <w:r w:rsidRPr="007070B5">
              <w:t xml:space="preserve">-буфер, рН 7,5  100 </w:t>
            </w:r>
            <w:proofErr w:type="spellStart"/>
            <w:r w:rsidRPr="007070B5">
              <w:t>ммоль</w:t>
            </w:r>
            <w:proofErr w:type="spellEnd"/>
            <w:r w:rsidRPr="007070B5">
              <w:t>/л</w:t>
            </w:r>
            <w:r w:rsidRPr="007070B5">
              <w:br/>
              <w:t xml:space="preserve">2-Оксоглутарат  15 </w:t>
            </w:r>
            <w:proofErr w:type="spellStart"/>
            <w:r w:rsidRPr="007070B5">
              <w:t>ммоль</w:t>
            </w:r>
            <w:proofErr w:type="spellEnd"/>
            <w:r w:rsidRPr="007070B5">
              <w:t>/л</w:t>
            </w:r>
            <w:r w:rsidRPr="007070B5">
              <w:br/>
              <w:t>NADH (</w:t>
            </w:r>
            <w:proofErr w:type="spellStart"/>
            <w:r w:rsidRPr="007070B5">
              <w:t>Динатриевая</w:t>
            </w:r>
            <w:proofErr w:type="spellEnd"/>
            <w:r w:rsidRPr="007070B5">
              <w:t xml:space="preserve"> соль) 0,18 </w:t>
            </w:r>
            <w:proofErr w:type="spellStart"/>
            <w:r w:rsidRPr="007070B5">
              <w:t>ммоль</w:t>
            </w:r>
            <w:proofErr w:type="spellEnd"/>
            <w:r w:rsidRPr="007070B5">
              <w:t>/л</w:t>
            </w:r>
            <w:r w:rsidRPr="007070B5">
              <w:br/>
              <w:t>Азид натрия (0,2%), стабилизаторы</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Длина волны</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340</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 xml:space="preserve">Рабочая температура для ручного метода определения, </w:t>
            </w:r>
            <w:proofErr w:type="gramStart"/>
            <w:r w:rsidRPr="007070B5">
              <w:t>С</w:t>
            </w:r>
            <w:proofErr w:type="gramEnd"/>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37</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Длительность анализа, минут</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3</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Стабильность готового раствора, суток</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14</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Условия хранения</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2-8 гр.</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Линейность</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0-500 МЕ/л</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Чувствительность</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1,8 МЕ/л</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Форма</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proofErr w:type="gramStart"/>
            <w:r w:rsidRPr="007070B5">
              <w:t>жидкая</w:t>
            </w:r>
            <w:proofErr w:type="gramEnd"/>
            <w:r w:rsidRPr="007070B5">
              <w:t>, готов к использованию</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Состав набора</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proofErr w:type="spellStart"/>
            <w:r w:rsidRPr="007070B5">
              <w:t>биреагент</w:t>
            </w:r>
            <w:proofErr w:type="spellEnd"/>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Фасовка</w:t>
            </w:r>
          </w:p>
        </w:tc>
        <w:tc>
          <w:tcPr>
            <w:tcW w:w="5670" w:type="dxa"/>
            <w:tcBorders>
              <w:top w:val="single" w:sz="4" w:space="0" w:color="auto"/>
              <w:bottom w:val="single" w:sz="4" w:space="0" w:color="auto"/>
            </w:tcBorders>
            <w:shd w:val="clear" w:color="auto" w:fill="auto"/>
            <w:vAlign w:val="bottom"/>
          </w:tcPr>
          <w:p w:rsidR="00034009" w:rsidRPr="007070B5" w:rsidRDefault="00034009" w:rsidP="00034009">
            <w:r w:rsidRPr="007070B5">
              <w:t xml:space="preserve">1x100 мл реагент R1 </w:t>
            </w:r>
            <w:r w:rsidRPr="007070B5">
              <w:br/>
              <w:t xml:space="preserve">1x20 мл реагент R2  </w:t>
            </w:r>
          </w:p>
        </w:tc>
      </w:tr>
      <w:tr w:rsidR="00034009" w:rsidRPr="007070B5" w:rsidTr="00034009">
        <w:trPr>
          <w:trHeight w:val="20"/>
        </w:trPr>
        <w:tc>
          <w:tcPr>
            <w:tcW w:w="3544" w:type="dxa"/>
            <w:tcBorders>
              <w:top w:val="single" w:sz="4" w:space="0" w:color="auto"/>
              <w:bottom w:val="single" w:sz="4" w:space="0" w:color="auto"/>
            </w:tcBorders>
            <w:shd w:val="clear" w:color="auto" w:fill="auto"/>
            <w:vAlign w:val="bottom"/>
          </w:tcPr>
          <w:p w:rsidR="00034009" w:rsidRPr="007070B5" w:rsidRDefault="00034009" w:rsidP="00034009">
            <w:r w:rsidRPr="007070B5">
              <w:t>Совместимость</w:t>
            </w:r>
          </w:p>
        </w:tc>
        <w:tc>
          <w:tcPr>
            <w:tcW w:w="5670" w:type="dxa"/>
            <w:tcBorders>
              <w:top w:val="single" w:sz="4" w:space="0" w:color="auto"/>
              <w:bottom w:val="single" w:sz="4" w:space="0" w:color="auto"/>
            </w:tcBorders>
            <w:shd w:val="clear" w:color="auto" w:fill="auto"/>
            <w:noWrap/>
            <w:vAlign w:val="bottom"/>
          </w:tcPr>
          <w:p w:rsidR="00034009" w:rsidRPr="007070B5" w:rsidRDefault="00034009" w:rsidP="00034009">
            <w:r w:rsidRPr="007070B5">
              <w:t>для открытых систем</w:t>
            </w:r>
          </w:p>
        </w:tc>
      </w:tr>
      <w:tr w:rsidR="00034009" w:rsidRPr="007070B5" w:rsidTr="00034009">
        <w:trPr>
          <w:trHeight w:val="20"/>
        </w:trPr>
        <w:tc>
          <w:tcPr>
            <w:tcW w:w="9214" w:type="dxa"/>
            <w:gridSpan w:val="2"/>
            <w:tcBorders>
              <w:top w:val="single" w:sz="4" w:space="0" w:color="auto"/>
              <w:bottom w:val="single" w:sz="4" w:space="0" w:color="auto"/>
            </w:tcBorders>
            <w:shd w:val="clear" w:color="auto" w:fill="auto"/>
            <w:vAlign w:val="bottom"/>
          </w:tcPr>
          <w:p w:rsidR="00034009" w:rsidRPr="007070B5" w:rsidRDefault="00034009" w:rsidP="00034009">
            <w:pPr>
              <w:rPr>
                <w:b/>
              </w:rPr>
            </w:pPr>
            <w:r w:rsidRPr="007070B5">
              <w:rPr>
                <w:b/>
              </w:rPr>
              <w:t xml:space="preserve">Контроли и реагенты должны быть одного и того же  производителя </w:t>
            </w:r>
          </w:p>
        </w:tc>
      </w:tr>
    </w:tbl>
    <w:p w:rsidR="009F1678" w:rsidRDefault="009F1678" w:rsidP="00E716A7">
      <w:pPr>
        <w:jc w:val="center"/>
        <w:rPr>
          <w:b/>
        </w:rPr>
      </w:pPr>
    </w:p>
    <w:p w:rsidR="009F1678" w:rsidRDefault="009F1678" w:rsidP="00E716A7">
      <w:pPr>
        <w:jc w:val="center"/>
        <w:rPr>
          <w:b/>
        </w:rPr>
      </w:pPr>
    </w:p>
    <w:p w:rsidR="009F1678" w:rsidRDefault="009F1678" w:rsidP="00E716A7">
      <w:pPr>
        <w:jc w:val="center"/>
        <w:rPr>
          <w:b/>
        </w:rPr>
      </w:pPr>
    </w:p>
    <w:p w:rsidR="00034009" w:rsidRPr="007070B5" w:rsidRDefault="00034009" w:rsidP="00034009">
      <w:pPr>
        <w:jc w:val="center"/>
        <w:rPr>
          <w:b/>
        </w:rPr>
      </w:pPr>
      <w:r w:rsidRPr="007070B5">
        <w:rPr>
          <w:b/>
        </w:rPr>
        <w:t xml:space="preserve">Техническая спецификация </w:t>
      </w:r>
      <w:r>
        <w:rPr>
          <w:b/>
        </w:rPr>
        <w:t>п</w:t>
      </w:r>
      <w:r w:rsidRPr="007070B5">
        <w:rPr>
          <w:b/>
        </w:rPr>
        <w:t>о лоту №</w:t>
      </w:r>
      <w:r>
        <w:rPr>
          <w:b/>
        </w:rPr>
        <w:t>30</w:t>
      </w:r>
    </w:p>
    <w:p w:rsidR="00034009" w:rsidRPr="007070B5" w:rsidRDefault="00034009" w:rsidP="00034009">
      <w:pPr>
        <w:jc w:val="cente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6"/>
        <w:gridCol w:w="5458"/>
      </w:tblGrid>
      <w:tr w:rsidR="00034009" w:rsidRPr="007070B5" w:rsidTr="00034009">
        <w:trPr>
          <w:trHeight w:val="20"/>
        </w:trPr>
        <w:tc>
          <w:tcPr>
            <w:tcW w:w="3756" w:type="dxa"/>
            <w:shd w:val="clear" w:color="auto" w:fill="auto"/>
            <w:vAlign w:val="bottom"/>
          </w:tcPr>
          <w:p w:rsidR="00034009" w:rsidRPr="007070B5" w:rsidRDefault="00034009" w:rsidP="00034009">
            <w:r w:rsidRPr="007070B5">
              <w:lastRenderedPageBreak/>
              <w:t>Наименование</w:t>
            </w:r>
          </w:p>
        </w:tc>
        <w:tc>
          <w:tcPr>
            <w:tcW w:w="5458" w:type="dxa"/>
            <w:vAlign w:val="bottom"/>
          </w:tcPr>
          <w:p w:rsidR="00034009" w:rsidRPr="007070B5" w:rsidRDefault="00034009" w:rsidP="00034009">
            <w:pPr>
              <w:rPr>
                <w:b/>
                <w:bCs/>
              </w:rPr>
            </w:pPr>
            <w:proofErr w:type="gramStart"/>
            <w:r w:rsidRPr="007070B5">
              <w:rPr>
                <w:b/>
                <w:bCs/>
              </w:rPr>
              <w:t>Набор реагентов АСТ (</w:t>
            </w:r>
            <w:proofErr w:type="spellStart"/>
            <w:r w:rsidRPr="007070B5">
              <w:rPr>
                <w:b/>
                <w:bCs/>
              </w:rPr>
              <w:t>Аспартатаминотрансфераза</w:t>
            </w:r>
            <w:proofErr w:type="spellEnd"/>
            <w:r w:rsidRPr="007070B5">
              <w:rPr>
                <w:b/>
                <w:bCs/>
              </w:rPr>
              <w:t xml:space="preserve"> (SGOT) R1: 1 x 120ml, R2: 1 x 30ml</w:t>
            </w:r>
            <w:proofErr w:type="gramEnd"/>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Тип пробы</w:t>
            </w:r>
          </w:p>
        </w:tc>
        <w:tc>
          <w:tcPr>
            <w:tcW w:w="5458" w:type="dxa"/>
            <w:vAlign w:val="bottom"/>
          </w:tcPr>
          <w:p w:rsidR="00034009" w:rsidRPr="007070B5" w:rsidRDefault="00034009" w:rsidP="00034009">
            <w:r w:rsidRPr="007070B5">
              <w:t>сыворотка</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Метод</w:t>
            </w:r>
          </w:p>
        </w:tc>
        <w:tc>
          <w:tcPr>
            <w:tcW w:w="5458" w:type="dxa"/>
            <w:vAlign w:val="bottom"/>
          </w:tcPr>
          <w:p w:rsidR="00034009" w:rsidRPr="007070B5" w:rsidRDefault="00034009" w:rsidP="00034009">
            <w:proofErr w:type="gramStart"/>
            <w:r w:rsidRPr="007070B5">
              <w:t>ферментативный</w:t>
            </w:r>
            <w:proofErr w:type="gramEnd"/>
            <w:r w:rsidRPr="007070B5">
              <w:t>, кинетика</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Химический состав реагента, раствора</w:t>
            </w:r>
          </w:p>
        </w:tc>
        <w:tc>
          <w:tcPr>
            <w:tcW w:w="5458" w:type="dxa"/>
            <w:vAlign w:val="bottom"/>
          </w:tcPr>
          <w:p w:rsidR="00034009" w:rsidRPr="007070B5" w:rsidRDefault="00034009" w:rsidP="00034009">
            <w:r w:rsidRPr="007070B5">
              <w:t xml:space="preserve">Состав готового раствора: </w:t>
            </w:r>
            <w:r w:rsidRPr="007070B5">
              <w:br/>
              <w:t>L-</w:t>
            </w:r>
            <w:proofErr w:type="spellStart"/>
            <w:r w:rsidRPr="007070B5">
              <w:t>Аспартат</w:t>
            </w:r>
            <w:proofErr w:type="spellEnd"/>
            <w:r w:rsidRPr="007070B5">
              <w:t xml:space="preserve">   240 </w:t>
            </w:r>
            <w:proofErr w:type="spellStart"/>
            <w:r w:rsidRPr="007070B5">
              <w:t>ммоль</w:t>
            </w:r>
            <w:proofErr w:type="spellEnd"/>
            <w:r w:rsidRPr="007070B5">
              <w:t>/л</w:t>
            </w:r>
            <w:r w:rsidRPr="007070B5">
              <w:br/>
              <w:t xml:space="preserve">МДГ (мышцы свиньи) &gt;600 </w:t>
            </w:r>
            <w:proofErr w:type="spellStart"/>
            <w:proofErr w:type="gramStart"/>
            <w:r w:rsidRPr="007070B5">
              <w:t>Ед</w:t>
            </w:r>
            <w:proofErr w:type="spellEnd"/>
            <w:proofErr w:type="gramEnd"/>
            <w:r w:rsidRPr="007070B5">
              <w:t>/л</w:t>
            </w:r>
            <w:r w:rsidRPr="007070B5">
              <w:br/>
              <w:t xml:space="preserve">ЛДГ (мышцы кролика) &gt;600 </w:t>
            </w:r>
            <w:proofErr w:type="spellStart"/>
            <w:r w:rsidRPr="007070B5">
              <w:t>Ед</w:t>
            </w:r>
            <w:proofErr w:type="spellEnd"/>
            <w:r w:rsidRPr="007070B5">
              <w:t>/л</w:t>
            </w:r>
            <w:r w:rsidRPr="007070B5">
              <w:br/>
            </w:r>
            <w:proofErr w:type="spellStart"/>
            <w:r w:rsidRPr="007070B5">
              <w:t>Трис</w:t>
            </w:r>
            <w:proofErr w:type="spellEnd"/>
            <w:r w:rsidRPr="007070B5">
              <w:t xml:space="preserve">-буфер, рН 7,5  80 </w:t>
            </w:r>
            <w:proofErr w:type="spellStart"/>
            <w:r w:rsidRPr="007070B5">
              <w:t>ммоль</w:t>
            </w:r>
            <w:proofErr w:type="spellEnd"/>
            <w:r w:rsidRPr="007070B5">
              <w:t>/л</w:t>
            </w:r>
            <w:r w:rsidRPr="007070B5">
              <w:br/>
              <w:t xml:space="preserve">2-Оксоглутарат  12 </w:t>
            </w:r>
            <w:proofErr w:type="spellStart"/>
            <w:r w:rsidRPr="007070B5">
              <w:t>ммоль</w:t>
            </w:r>
            <w:proofErr w:type="spellEnd"/>
            <w:r w:rsidRPr="007070B5">
              <w:t>/л</w:t>
            </w:r>
            <w:r w:rsidRPr="007070B5">
              <w:br/>
              <w:t xml:space="preserve">NADH    0,18 </w:t>
            </w:r>
            <w:proofErr w:type="spellStart"/>
            <w:r w:rsidRPr="007070B5">
              <w:t>ммоль</w:t>
            </w:r>
            <w:proofErr w:type="spellEnd"/>
            <w:r w:rsidRPr="007070B5">
              <w:t xml:space="preserve">/л </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Длина волны</w:t>
            </w:r>
          </w:p>
        </w:tc>
        <w:tc>
          <w:tcPr>
            <w:tcW w:w="5458" w:type="dxa"/>
            <w:vAlign w:val="bottom"/>
          </w:tcPr>
          <w:p w:rsidR="00034009" w:rsidRPr="007070B5" w:rsidRDefault="00034009" w:rsidP="00034009">
            <w:r w:rsidRPr="007070B5">
              <w:t>340</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 xml:space="preserve">Рабочая температура для ручного метода определения, </w:t>
            </w:r>
            <w:proofErr w:type="gramStart"/>
            <w:r w:rsidRPr="007070B5">
              <w:t>С</w:t>
            </w:r>
            <w:proofErr w:type="gramEnd"/>
          </w:p>
        </w:tc>
        <w:tc>
          <w:tcPr>
            <w:tcW w:w="5458" w:type="dxa"/>
            <w:vAlign w:val="bottom"/>
          </w:tcPr>
          <w:p w:rsidR="00034009" w:rsidRPr="007070B5" w:rsidRDefault="00034009" w:rsidP="00034009">
            <w:r w:rsidRPr="007070B5">
              <w:t>37</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Длительность анализа, минут</w:t>
            </w:r>
          </w:p>
        </w:tc>
        <w:tc>
          <w:tcPr>
            <w:tcW w:w="5458" w:type="dxa"/>
            <w:vAlign w:val="bottom"/>
          </w:tcPr>
          <w:p w:rsidR="00034009" w:rsidRPr="007070B5" w:rsidRDefault="00034009" w:rsidP="00034009">
            <w:r w:rsidRPr="007070B5">
              <w:t>3</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Стабильность готового раствора, суток</w:t>
            </w:r>
          </w:p>
        </w:tc>
        <w:tc>
          <w:tcPr>
            <w:tcW w:w="5458" w:type="dxa"/>
            <w:vAlign w:val="bottom"/>
          </w:tcPr>
          <w:p w:rsidR="00034009" w:rsidRPr="007070B5" w:rsidRDefault="00034009" w:rsidP="00034009">
            <w:r w:rsidRPr="007070B5">
              <w:t>21</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Условия хранения</w:t>
            </w:r>
          </w:p>
        </w:tc>
        <w:tc>
          <w:tcPr>
            <w:tcW w:w="5458" w:type="dxa"/>
            <w:vAlign w:val="bottom"/>
          </w:tcPr>
          <w:p w:rsidR="00034009" w:rsidRPr="007070B5" w:rsidRDefault="00034009" w:rsidP="00034009">
            <w:r w:rsidRPr="007070B5">
              <w:t>2-8 гр.</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Линейность</w:t>
            </w:r>
          </w:p>
        </w:tc>
        <w:tc>
          <w:tcPr>
            <w:tcW w:w="5458" w:type="dxa"/>
            <w:vAlign w:val="bottom"/>
          </w:tcPr>
          <w:p w:rsidR="00034009" w:rsidRPr="007070B5" w:rsidRDefault="00034009" w:rsidP="00034009">
            <w:r w:rsidRPr="007070B5">
              <w:t xml:space="preserve">0-500 </w:t>
            </w:r>
            <w:proofErr w:type="spellStart"/>
            <w:proofErr w:type="gramStart"/>
            <w:r w:rsidRPr="007070B5">
              <w:t>Ед</w:t>
            </w:r>
            <w:proofErr w:type="spellEnd"/>
            <w:proofErr w:type="gramEnd"/>
            <w:r w:rsidRPr="007070B5">
              <w:t>/л</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Чувствительность</w:t>
            </w:r>
          </w:p>
        </w:tc>
        <w:tc>
          <w:tcPr>
            <w:tcW w:w="5458" w:type="dxa"/>
            <w:vAlign w:val="bottom"/>
          </w:tcPr>
          <w:p w:rsidR="00034009" w:rsidRPr="007070B5" w:rsidRDefault="00034009" w:rsidP="00034009">
            <w:r w:rsidRPr="007070B5">
              <w:t xml:space="preserve">2,65 </w:t>
            </w:r>
            <w:proofErr w:type="spellStart"/>
            <w:proofErr w:type="gramStart"/>
            <w:r w:rsidRPr="007070B5">
              <w:t>Ед</w:t>
            </w:r>
            <w:proofErr w:type="spellEnd"/>
            <w:proofErr w:type="gramEnd"/>
            <w:r w:rsidRPr="007070B5">
              <w:t>/л</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CV, %</w:t>
            </w:r>
          </w:p>
        </w:tc>
        <w:tc>
          <w:tcPr>
            <w:tcW w:w="5458" w:type="dxa"/>
            <w:vAlign w:val="bottom"/>
          </w:tcPr>
          <w:p w:rsidR="00034009" w:rsidRPr="007070B5" w:rsidRDefault="00034009" w:rsidP="00034009">
            <w:r w:rsidRPr="007070B5">
              <w:t>4,19</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Форма</w:t>
            </w:r>
          </w:p>
        </w:tc>
        <w:tc>
          <w:tcPr>
            <w:tcW w:w="5458" w:type="dxa"/>
            <w:vAlign w:val="bottom"/>
          </w:tcPr>
          <w:p w:rsidR="00034009" w:rsidRPr="007070B5" w:rsidRDefault="00034009" w:rsidP="00034009">
            <w:proofErr w:type="gramStart"/>
            <w:r w:rsidRPr="007070B5">
              <w:t>жидкая</w:t>
            </w:r>
            <w:proofErr w:type="gramEnd"/>
            <w:r w:rsidRPr="007070B5">
              <w:t>, готов к использованию</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Состав набора</w:t>
            </w:r>
          </w:p>
        </w:tc>
        <w:tc>
          <w:tcPr>
            <w:tcW w:w="5458" w:type="dxa"/>
            <w:vAlign w:val="bottom"/>
          </w:tcPr>
          <w:p w:rsidR="00034009" w:rsidRPr="007070B5" w:rsidRDefault="00034009" w:rsidP="00034009">
            <w:proofErr w:type="spellStart"/>
            <w:r w:rsidRPr="007070B5">
              <w:t>биреагент</w:t>
            </w:r>
            <w:proofErr w:type="spellEnd"/>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Фасовка</w:t>
            </w:r>
          </w:p>
        </w:tc>
        <w:tc>
          <w:tcPr>
            <w:tcW w:w="5458" w:type="dxa"/>
            <w:vAlign w:val="bottom"/>
          </w:tcPr>
          <w:p w:rsidR="00034009" w:rsidRPr="007070B5" w:rsidRDefault="00034009" w:rsidP="00034009">
            <w:r w:rsidRPr="007070B5">
              <w:t xml:space="preserve">1x100 мл реагент R1 </w:t>
            </w:r>
            <w:r w:rsidRPr="007070B5">
              <w:br/>
              <w:t>1x30 мл реагент R2</w:t>
            </w:r>
          </w:p>
        </w:tc>
      </w:tr>
      <w:tr w:rsidR="00034009" w:rsidRPr="007070B5" w:rsidTr="00034009">
        <w:trPr>
          <w:trHeight w:val="20"/>
        </w:trPr>
        <w:tc>
          <w:tcPr>
            <w:tcW w:w="3756" w:type="dxa"/>
            <w:shd w:val="clear" w:color="auto" w:fill="auto"/>
            <w:vAlign w:val="bottom"/>
          </w:tcPr>
          <w:p w:rsidR="00034009" w:rsidRPr="007070B5" w:rsidRDefault="00034009" w:rsidP="00034009">
            <w:r w:rsidRPr="007070B5">
              <w:t>Совместимость</w:t>
            </w:r>
          </w:p>
        </w:tc>
        <w:tc>
          <w:tcPr>
            <w:tcW w:w="5458" w:type="dxa"/>
            <w:vAlign w:val="bottom"/>
          </w:tcPr>
          <w:p w:rsidR="00034009" w:rsidRPr="007070B5" w:rsidRDefault="00034009" w:rsidP="00034009">
            <w:r w:rsidRPr="007070B5">
              <w:t>для открытых систем</w:t>
            </w:r>
          </w:p>
        </w:tc>
      </w:tr>
      <w:tr w:rsidR="00034009" w:rsidRPr="007070B5" w:rsidTr="00034009">
        <w:trPr>
          <w:trHeight w:val="20"/>
        </w:trPr>
        <w:tc>
          <w:tcPr>
            <w:tcW w:w="9214" w:type="dxa"/>
            <w:gridSpan w:val="2"/>
            <w:shd w:val="clear" w:color="auto" w:fill="auto"/>
            <w:vAlign w:val="bottom"/>
          </w:tcPr>
          <w:p w:rsidR="00034009" w:rsidRPr="007070B5" w:rsidRDefault="00034009" w:rsidP="00034009">
            <w:pPr>
              <w:rPr>
                <w:b/>
              </w:rPr>
            </w:pPr>
            <w:r w:rsidRPr="007070B5">
              <w:rPr>
                <w:b/>
              </w:rPr>
              <w:t xml:space="preserve">Контроли и реагенты должны быть одного производителя </w:t>
            </w:r>
          </w:p>
        </w:tc>
      </w:tr>
    </w:tbl>
    <w:p w:rsidR="009F1678" w:rsidRDefault="009F1678" w:rsidP="00E716A7">
      <w:pPr>
        <w:jc w:val="center"/>
        <w:rPr>
          <w:b/>
        </w:rPr>
      </w:pPr>
    </w:p>
    <w:p w:rsidR="00207C52" w:rsidRPr="00207C52" w:rsidRDefault="00207C52" w:rsidP="00207C52">
      <w:pPr>
        <w:rPr>
          <w:b/>
        </w:rPr>
      </w:pPr>
    </w:p>
    <w:p w:rsidR="00034009" w:rsidRPr="007070B5" w:rsidRDefault="00034009" w:rsidP="00034009">
      <w:pPr>
        <w:jc w:val="center"/>
        <w:rPr>
          <w:b/>
          <w:lang w:val="kk-KZ"/>
        </w:rPr>
      </w:pPr>
      <w:r w:rsidRPr="007070B5">
        <w:rPr>
          <w:b/>
        </w:rPr>
        <w:t xml:space="preserve">Техническая спецификация </w:t>
      </w:r>
      <w:r>
        <w:rPr>
          <w:b/>
        </w:rPr>
        <w:t>п</w:t>
      </w:r>
      <w:r w:rsidRPr="007070B5">
        <w:rPr>
          <w:b/>
        </w:rPr>
        <w:t>о лоту №</w:t>
      </w:r>
      <w:r>
        <w:rPr>
          <w:b/>
        </w:rPr>
        <w:t>31</w:t>
      </w:r>
    </w:p>
    <w:tbl>
      <w:tblPr>
        <w:tblpPr w:leftFromText="180" w:rightFromText="180" w:bottomFromText="200" w:vertAnchor="text" w:horzAnchor="margin" w:tblpX="681" w:tblpY="17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5744"/>
      </w:tblGrid>
      <w:tr w:rsidR="00034009" w:rsidRPr="007070B5" w:rsidTr="00D26262">
        <w:trPr>
          <w:trHeight w:val="510"/>
        </w:trPr>
        <w:tc>
          <w:tcPr>
            <w:tcW w:w="3612" w:type="dxa"/>
            <w:tcBorders>
              <w:top w:val="single" w:sz="4" w:space="0" w:color="auto"/>
              <w:left w:val="single" w:sz="4" w:space="0" w:color="auto"/>
              <w:bottom w:val="single" w:sz="4" w:space="0" w:color="auto"/>
              <w:right w:val="single" w:sz="4" w:space="0" w:color="auto"/>
            </w:tcBorders>
            <w:vAlign w:val="center"/>
            <w:hideMark/>
          </w:tcPr>
          <w:p w:rsidR="00034009" w:rsidRPr="007070B5" w:rsidRDefault="00034009" w:rsidP="00D26262">
            <w:pPr>
              <w:rPr>
                <w:rFonts w:eastAsia="SimSun"/>
                <w:b/>
                <w:lang w:eastAsia="en-US"/>
              </w:rPr>
            </w:pPr>
            <w:r w:rsidRPr="007070B5">
              <w:rPr>
                <w:rFonts w:eastAsia="SimSun"/>
                <w:b/>
              </w:rPr>
              <w:t>Наименование</w:t>
            </w:r>
          </w:p>
        </w:tc>
        <w:tc>
          <w:tcPr>
            <w:tcW w:w="5744" w:type="dxa"/>
            <w:tcBorders>
              <w:top w:val="single" w:sz="4" w:space="0" w:color="auto"/>
              <w:left w:val="single" w:sz="4" w:space="0" w:color="auto"/>
              <w:bottom w:val="single" w:sz="4" w:space="0" w:color="auto"/>
              <w:right w:val="single" w:sz="4" w:space="0" w:color="auto"/>
            </w:tcBorders>
            <w:vAlign w:val="center"/>
            <w:hideMark/>
          </w:tcPr>
          <w:p w:rsidR="00034009" w:rsidRPr="007070B5" w:rsidRDefault="00034009" w:rsidP="00D26262">
            <w:pPr>
              <w:rPr>
                <w:rFonts w:eastAsia="SimSun"/>
                <w:b/>
                <w:lang w:eastAsia="en-US"/>
              </w:rPr>
            </w:pPr>
            <w:r w:rsidRPr="007070B5">
              <w:rPr>
                <w:rFonts w:eastAsia="SimSun"/>
                <w:b/>
              </w:rPr>
              <w:t xml:space="preserve">Технические характеристики </w:t>
            </w:r>
          </w:p>
        </w:tc>
      </w:tr>
      <w:tr w:rsidR="00034009" w:rsidRPr="007070B5" w:rsidTr="008A6EA4">
        <w:trPr>
          <w:trHeight w:val="415"/>
        </w:trPr>
        <w:tc>
          <w:tcPr>
            <w:tcW w:w="3612" w:type="dxa"/>
            <w:tcBorders>
              <w:top w:val="single" w:sz="4" w:space="0" w:color="auto"/>
              <w:left w:val="single" w:sz="4" w:space="0" w:color="auto"/>
              <w:bottom w:val="single" w:sz="4" w:space="0" w:color="auto"/>
              <w:right w:val="single" w:sz="4" w:space="0" w:color="auto"/>
            </w:tcBorders>
            <w:vAlign w:val="center"/>
            <w:hideMark/>
          </w:tcPr>
          <w:p w:rsidR="00034009" w:rsidRPr="007070B5" w:rsidRDefault="00034009" w:rsidP="00D26262">
            <w:pPr>
              <w:rPr>
                <w:rFonts w:eastAsia="SimSun"/>
                <w:b/>
                <w:lang w:eastAsia="en-US"/>
              </w:rPr>
            </w:pPr>
            <w:r w:rsidRPr="007070B5">
              <w:rPr>
                <w:b/>
              </w:rPr>
              <w:t xml:space="preserve">Набор </w:t>
            </w:r>
            <w:proofErr w:type="spellStart"/>
            <w:r w:rsidRPr="007070B5">
              <w:rPr>
                <w:b/>
              </w:rPr>
              <w:t>реагент</w:t>
            </w:r>
            <w:proofErr w:type="gramStart"/>
            <w:r w:rsidRPr="007070B5">
              <w:rPr>
                <w:b/>
              </w:rPr>
              <w:t>o</w:t>
            </w:r>
            <w:proofErr w:type="gramEnd"/>
            <w:r w:rsidRPr="007070B5">
              <w:rPr>
                <w:b/>
              </w:rPr>
              <w:t>в</w:t>
            </w:r>
            <w:proofErr w:type="spellEnd"/>
            <w:r w:rsidRPr="007070B5">
              <w:rPr>
                <w:b/>
              </w:rPr>
              <w:t xml:space="preserve"> Глюкоза </w:t>
            </w:r>
            <w:proofErr w:type="spellStart"/>
            <w:r w:rsidRPr="007070B5">
              <w:rPr>
                <w:b/>
              </w:rPr>
              <w:t>Оксидазная</w:t>
            </w:r>
            <w:proofErr w:type="spellEnd"/>
            <w:r w:rsidRPr="007070B5">
              <w:rPr>
                <w:b/>
              </w:rPr>
              <w:t xml:space="preserve"> R1: 1 x 125ml, STD: 1 x 5ml</w:t>
            </w:r>
          </w:p>
        </w:tc>
        <w:tc>
          <w:tcPr>
            <w:tcW w:w="5744" w:type="dxa"/>
            <w:tcBorders>
              <w:top w:val="single" w:sz="4" w:space="0" w:color="auto"/>
              <w:left w:val="single" w:sz="4" w:space="0" w:color="auto"/>
              <w:bottom w:val="single" w:sz="4" w:space="0" w:color="auto"/>
              <w:right w:val="single" w:sz="4" w:space="0" w:color="auto"/>
            </w:tcBorders>
            <w:vAlign w:val="center"/>
          </w:tcPr>
          <w:p w:rsidR="00034009" w:rsidRPr="007070B5" w:rsidRDefault="00034009" w:rsidP="00D26262">
            <w:pPr>
              <w:rPr>
                <w:rFonts w:eastAsia="SimSun"/>
                <w:b/>
              </w:rPr>
            </w:pPr>
            <w:r w:rsidRPr="007070B5">
              <w:rPr>
                <w:rFonts w:eastAsia="SimSun"/>
                <w:b/>
              </w:rPr>
              <w:t>Набор для количественного определения содержания глюкозы в сыворотке крови по конечной точке</w:t>
            </w:r>
          </w:p>
          <w:p w:rsidR="00034009" w:rsidRPr="007070B5" w:rsidRDefault="00034009" w:rsidP="00D26262">
            <w:pPr>
              <w:rPr>
                <w:rFonts w:eastAsia="SimSun"/>
                <w:b/>
              </w:rPr>
            </w:pPr>
          </w:p>
          <w:p w:rsidR="00034009" w:rsidRPr="007070B5" w:rsidRDefault="00034009" w:rsidP="00D26262">
            <w:pPr>
              <w:rPr>
                <w:rFonts w:eastAsia="SimSun"/>
              </w:rPr>
            </w:pPr>
            <w:r w:rsidRPr="007070B5">
              <w:rPr>
                <w:rFonts w:eastAsia="SimSun"/>
              </w:rPr>
              <w:t xml:space="preserve">Метод: </w:t>
            </w:r>
            <w:proofErr w:type="spellStart"/>
            <w:r w:rsidRPr="007070B5">
              <w:rPr>
                <w:rFonts w:eastAsia="SimSun"/>
              </w:rPr>
              <w:t>оксидазная</w:t>
            </w:r>
            <w:proofErr w:type="spellEnd"/>
            <w:r w:rsidRPr="007070B5">
              <w:rPr>
                <w:rFonts w:eastAsia="SimSun"/>
              </w:rPr>
              <w:t>, конечная точка</w:t>
            </w:r>
          </w:p>
          <w:p w:rsidR="00034009" w:rsidRPr="007070B5" w:rsidRDefault="00034009" w:rsidP="00D26262">
            <w:pPr>
              <w:rPr>
                <w:rFonts w:eastAsia="SimSun"/>
              </w:rPr>
            </w:pPr>
            <w:r w:rsidRPr="007070B5">
              <w:rPr>
                <w:rFonts w:eastAsia="SimSun"/>
              </w:rPr>
              <w:t xml:space="preserve">Состав основного реагента: </w:t>
            </w:r>
          </w:p>
          <w:p w:rsidR="00034009" w:rsidRPr="007070B5" w:rsidRDefault="00034009" w:rsidP="00D26262">
            <w:pPr>
              <w:rPr>
                <w:rFonts w:eastAsia="SimSun"/>
              </w:rPr>
            </w:pPr>
            <w:proofErr w:type="spellStart"/>
            <w:r w:rsidRPr="007070B5">
              <w:rPr>
                <w:rFonts w:eastAsia="SimSun"/>
              </w:rPr>
              <w:t>Глюкозогексогиназа</w:t>
            </w:r>
            <w:proofErr w:type="spellEnd"/>
            <w:r w:rsidRPr="007070B5">
              <w:rPr>
                <w:rFonts w:eastAsia="SimSun"/>
              </w:rPr>
              <w:t xml:space="preserve">                                  15 </w:t>
            </w:r>
            <w:proofErr w:type="spellStart"/>
            <w:proofErr w:type="gramStart"/>
            <w:r w:rsidRPr="007070B5">
              <w:rPr>
                <w:rFonts w:eastAsia="SimSun"/>
              </w:rPr>
              <w:t>Ед</w:t>
            </w:r>
            <w:proofErr w:type="spellEnd"/>
            <w:proofErr w:type="gramEnd"/>
            <w:r w:rsidRPr="007070B5">
              <w:rPr>
                <w:rFonts w:eastAsia="SimSun"/>
              </w:rPr>
              <w:t xml:space="preserve">/мл, </w:t>
            </w:r>
          </w:p>
          <w:p w:rsidR="00034009" w:rsidRPr="007070B5" w:rsidRDefault="00034009" w:rsidP="00D26262">
            <w:pPr>
              <w:rPr>
                <w:rFonts w:eastAsia="SimSun"/>
              </w:rPr>
            </w:pPr>
            <w:proofErr w:type="spellStart"/>
            <w:r w:rsidRPr="007070B5">
              <w:rPr>
                <w:rFonts w:eastAsia="SimSun"/>
              </w:rPr>
              <w:t>Пероксидаза</w:t>
            </w:r>
            <w:proofErr w:type="spellEnd"/>
            <w:r w:rsidRPr="007070B5">
              <w:rPr>
                <w:rFonts w:eastAsia="SimSun"/>
              </w:rPr>
              <w:t xml:space="preserve"> (лошадиная)                    1,2 </w:t>
            </w:r>
            <w:proofErr w:type="spellStart"/>
            <w:proofErr w:type="gramStart"/>
            <w:r w:rsidRPr="007070B5">
              <w:rPr>
                <w:rFonts w:eastAsia="SimSun"/>
              </w:rPr>
              <w:t>Ед</w:t>
            </w:r>
            <w:proofErr w:type="spellEnd"/>
            <w:proofErr w:type="gramEnd"/>
            <w:r w:rsidRPr="007070B5">
              <w:rPr>
                <w:rFonts w:eastAsia="SimSun"/>
              </w:rPr>
              <w:t xml:space="preserve">/мл, </w:t>
            </w:r>
          </w:p>
          <w:p w:rsidR="00034009" w:rsidRPr="007070B5" w:rsidRDefault="00034009" w:rsidP="00D26262">
            <w:pPr>
              <w:rPr>
                <w:rFonts w:eastAsia="SimSun"/>
              </w:rPr>
            </w:pPr>
            <w:r w:rsidRPr="007070B5">
              <w:rPr>
                <w:rFonts w:eastAsia="SimSun"/>
              </w:rPr>
              <w:t xml:space="preserve">4-Аминоантипирин                              0,2 </w:t>
            </w:r>
            <w:proofErr w:type="spellStart"/>
            <w:r w:rsidRPr="007070B5">
              <w:rPr>
                <w:rFonts w:eastAsia="SimSun"/>
              </w:rPr>
              <w:t>ммоль</w:t>
            </w:r>
            <w:proofErr w:type="spellEnd"/>
            <w:r w:rsidRPr="007070B5">
              <w:rPr>
                <w:rFonts w:eastAsia="SimSun"/>
              </w:rPr>
              <w:t xml:space="preserve">/л, </w:t>
            </w:r>
          </w:p>
          <w:p w:rsidR="00034009" w:rsidRPr="007070B5" w:rsidRDefault="00034009" w:rsidP="00D26262">
            <w:pPr>
              <w:rPr>
                <w:rFonts w:eastAsia="SimSun"/>
              </w:rPr>
            </w:pPr>
            <w:r w:rsidRPr="007070B5">
              <w:rPr>
                <w:rFonts w:eastAsia="SimSun"/>
              </w:rPr>
              <w:t xml:space="preserve">Фенол                                                     4 </w:t>
            </w:r>
            <w:proofErr w:type="spellStart"/>
            <w:r w:rsidRPr="007070B5">
              <w:rPr>
                <w:rFonts w:eastAsia="SimSun"/>
              </w:rPr>
              <w:t>ммоль</w:t>
            </w:r>
            <w:proofErr w:type="spellEnd"/>
            <w:r w:rsidRPr="007070B5">
              <w:rPr>
                <w:rFonts w:eastAsia="SimSun"/>
              </w:rPr>
              <w:t xml:space="preserve">/л, </w:t>
            </w:r>
          </w:p>
          <w:p w:rsidR="00034009" w:rsidRPr="007070B5" w:rsidRDefault="00034009" w:rsidP="00D26262">
            <w:pPr>
              <w:rPr>
                <w:rFonts w:eastAsia="SimSun"/>
              </w:rPr>
            </w:pPr>
            <w:r w:rsidRPr="007070B5">
              <w:rPr>
                <w:rFonts w:eastAsia="SimSun"/>
              </w:rPr>
              <w:t>Инертные вещества и консерванты.</w:t>
            </w:r>
          </w:p>
          <w:p w:rsidR="00034009" w:rsidRPr="007070B5" w:rsidRDefault="00034009" w:rsidP="00D26262">
            <w:pPr>
              <w:rPr>
                <w:rFonts w:eastAsia="SimSun"/>
              </w:rPr>
            </w:pPr>
            <w:r w:rsidRPr="007070B5">
              <w:rPr>
                <w:rFonts w:eastAsia="SimSun"/>
              </w:rPr>
              <w:t xml:space="preserve">Длина волны: 500 </w:t>
            </w:r>
            <w:proofErr w:type="spellStart"/>
            <w:r w:rsidRPr="007070B5">
              <w:rPr>
                <w:rFonts w:eastAsia="SimSun"/>
              </w:rPr>
              <w:t>нм</w:t>
            </w:r>
            <w:proofErr w:type="spellEnd"/>
          </w:p>
          <w:p w:rsidR="00034009" w:rsidRPr="007070B5" w:rsidRDefault="00034009" w:rsidP="00D26262">
            <w:pPr>
              <w:rPr>
                <w:rFonts w:eastAsia="SimSun"/>
              </w:rPr>
            </w:pPr>
            <w:r w:rsidRPr="007070B5">
              <w:rPr>
                <w:rFonts w:eastAsia="SimSun"/>
              </w:rPr>
              <w:t xml:space="preserve">Длительность анализа: 15 минут </w:t>
            </w:r>
          </w:p>
          <w:p w:rsidR="00034009" w:rsidRPr="007070B5" w:rsidRDefault="00034009" w:rsidP="00D26262">
            <w:pPr>
              <w:rPr>
                <w:rFonts w:eastAsia="SimSun"/>
              </w:rPr>
            </w:pPr>
            <w:r w:rsidRPr="007070B5">
              <w:rPr>
                <w:rFonts w:eastAsia="SimSun"/>
              </w:rPr>
              <w:t>Концентрация глюкозы в норме: 70 - 105 мг/</w:t>
            </w:r>
            <w:proofErr w:type="spellStart"/>
            <w:r w:rsidRPr="007070B5">
              <w:rPr>
                <w:rFonts w:eastAsia="SimSun"/>
              </w:rPr>
              <w:t>дл</w:t>
            </w:r>
            <w:proofErr w:type="spellEnd"/>
          </w:p>
          <w:p w:rsidR="00034009" w:rsidRPr="007070B5" w:rsidRDefault="00034009" w:rsidP="00D26262">
            <w:pPr>
              <w:rPr>
                <w:rFonts w:eastAsia="SimSun"/>
              </w:rPr>
            </w:pPr>
            <w:r w:rsidRPr="007070B5">
              <w:rPr>
                <w:rFonts w:eastAsia="SimSun"/>
              </w:rPr>
              <w:t>Линейность: 0-500 мг/</w:t>
            </w:r>
            <w:proofErr w:type="spellStart"/>
            <w:r w:rsidRPr="007070B5">
              <w:rPr>
                <w:rFonts w:eastAsia="SimSun"/>
              </w:rPr>
              <w:t>дл</w:t>
            </w:r>
            <w:proofErr w:type="spellEnd"/>
          </w:p>
          <w:p w:rsidR="00034009" w:rsidRPr="007070B5" w:rsidRDefault="00034009" w:rsidP="00D26262">
            <w:pPr>
              <w:rPr>
                <w:rFonts w:eastAsia="SimSun"/>
              </w:rPr>
            </w:pPr>
            <w:r w:rsidRPr="007070B5">
              <w:rPr>
                <w:rFonts w:eastAsia="SimSun"/>
              </w:rPr>
              <w:t>Фасовка:</w:t>
            </w:r>
          </w:p>
          <w:p w:rsidR="00034009" w:rsidRPr="007070B5" w:rsidRDefault="00034009" w:rsidP="00D26262">
            <w:pPr>
              <w:rPr>
                <w:rFonts w:eastAsia="SimSun"/>
              </w:rPr>
            </w:pPr>
            <w:r w:rsidRPr="007070B5">
              <w:rPr>
                <w:rFonts w:eastAsia="SimSun"/>
              </w:rPr>
              <w:t>1x125 мл реагент</w:t>
            </w:r>
          </w:p>
          <w:p w:rsidR="00034009" w:rsidRPr="007070B5" w:rsidRDefault="00034009" w:rsidP="00D26262">
            <w:pPr>
              <w:rPr>
                <w:rFonts w:eastAsia="SimSun"/>
              </w:rPr>
            </w:pPr>
            <w:r w:rsidRPr="007070B5">
              <w:rPr>
                <w:rFonts w:eastAsia="SimSun"/>
              </w:rPr>
              <w:t>1х 5 мл стандарт глюкозы</w:t>
            </w:r>
          </w:p>
          <w:p w:rsidR="00034009" w:rsidRPr="007070B5" w:rsidRDefault="00034009" w:rsidP="00D26262">
            <w:pPr>
              <w:rPr>
                <w:rFonts w:eastAsia="SimSun"/>
              </w:rPr>
            </w:pPr>
          </w:p>
          <w:p w:rsidR="00034009" w:rsidRPr="007070B5" w:rsidRDefault="00034009" w:rsidP="00D26262">
            <w:pPr>
              <w:rPr>
                <w:rFonts w:eastAsiaTheme="minorHAnsi"/>
                <w:b/>
              </w:rPr>
            </w:pPr>
            <w:r w:rsidRPr="007070B5">
              <w:rPr>
                <w:b/>
              </w:rPr>
              <w:t xml:space="preserve">Контроли и реагент должны быть одного </w:t>
            </w:r>
            <w:r w:rsidRPr="007070B5">
              <w:rPr>
                <w:b/>
              </w:rPr>
              <w:lastRenderedPageBreak/>
              <w:t xml:space="preserve">производитель </w:t>
            </w:r>
          </w:p>
        </w:tc>
      </w:tr>
    </w:tbl>
    <w:p w:rsidR="00E716A7" w:rsidRDefault="00E716A7" w:rsidP="00207C52">
      <w:pPr>
        <w:rPr>
          <w:color w:val="000000"/>
        </w:rPr>
      </w:pPr>
    </w:p>
    <w:p w:rsidR="00034009" w:rsidRDefault="00034009" w:rsidP="00207C52">
      <w:pPr>
        <w:rPr>
          <w:color w:val="000000"/>
        </w:rPr>
      </w:pPr>
    </w:p>
    <w:p w:rsidR="00D26262" w:rsidRDefault="00D26262" w:rsidP="00093F82">
      <w:pPr>
        <w:jc w:val="center"/>
        <w:rPr>
          <w:b/>
        </w:rPr>
      </w:pPr>
    </w:p>
    <w:p w:rsidR="00093F82" w:rsidRPr="00093F82" w:rsidRDefault="00093F82" w:rsidP="00093F82">
      <w:pPr>
        <w:jc w:val="center"/>
        <w:rPr>
          <w:color w:val="000000"/>
        </w:rPr>
      </w:pPr>
      <w:r w:rsidRPr="007070B5">
        <w:rPr>
          <w:b/>
        </w:rPr>
        <w:t xml:space="preserve">Техническая спецификация </w:t>
      </w:r>
      <w:r>
        <w:rPr>
          <w:b/>
        </w:rPr>
        <w:t>по лоту №32</w:t>
      </w:r>
    </w:p>
    <w:tbl>
      <w:tblPr>
        <w:tblStyle w:val="af1"/>
        <w:tblpPr w:leftFromText="180" w:rightFromText="180" w:vertAnchor="text" w:horzAnchor="margin" w:tblpX="750" w:tblpY="170"/>
        <w:tblW w:w="9356" w:type="dxa"/>
        <w:tblLayout w:type="fixed"/>
        <w:tblLook w:val="01E0" w:firstRow="1" w:lastRow="1" w:firstColumn="1" w:lastColumn="1" w:noHBand="0" w:noVBand="0"/>
      </w:tblPr>
      <w:tblGrid>
        <w:gridCol w:w="3153"/>
        <w:gridCol w:w="6203"/>
      </w:tblGrid>
      <w:tr w:rsidR="00093F82" w:rsidRPr="007070B5" w:rsidTr="00D26262">
        <w:trPr>
          <w:trHeight w:val="70"/>
        </w:trPr>
        <w:tc>
          <w:tcPr>
            <w:tcW w:w="3153" w:type="dxa"/>
            <w:tcBorders>
              <w:top w:val="single" w:sz="4" w:space="0" w:color="auto"/>
              <w:left w:val="single" w:sz="4" w:space="0" w:color="auto"/>
              <w:bottom w:val="single" w:sz="4" w:space="0" w:color="auto"/>
              <w:right w:val="single" w:sz="4" w:space="0" w:color="auto"/>
            </w:tcBorders>
            <w:vAlign w:val="center"/>
            <w:hideMark/>
          </w:tcPr>
          <w:p w:rsidR="00093F82" w:rsidRPr="007070B5" w:rsidRDefault="00093F82" w:rsidP="00D26262">
            <w:pPr>
              <w:rPr>
                <w:b/>
                <w:lang w:eastAsia="en-US"/>
              </w:rPr>
            </w:pPr>
            <w:r w:rsidRPr="007070B5">
              <w:rPr>
                <w:b/>
              </w:rPr>
              <w:t>Наименование</w:t>
            </w:r>
          </w:p>
        </w:tc>
        <w:tc>
          <w:tcPr>
            <w:tcW w:w="6203" w:type="dxa"/>
            <w:tcBorders>
              <w:top w:val="single" w:sz="4" w:space="0" w:color="auto"/>
              <w:left w:val="single" w:sz="4" w:space="0" w:color="auto"/>
              <w:bottom w:val="single" w:sz="4" w:space="0" w:color="auto"/>
              <w:right w:val="single" w:sz="4" w:space="0" w:color="auto"/>
            </w:tcBorders>
            <w:vAlign w:val="center"/>
            <w:hideMark/>
          </w:tcPr>
          <w:p w:rsidR="00093F82" w:rsidRPr="007070B5" w:rsidRDefault="00093F82" w:rsidP="00D26262">
            <w:pPr>
              <w:rPr>
                <w:b/>
                <w:lang w:eastAsia="en-US"/>
              </w:rPr>
            </w:pPr>
            <w:r w:rsidRPr="007070B5">
              <w:rPr>
                <w:b/>
              </w:rPr>
              <w:t xml:space="preserve">Набор для количественного определения липопротеинов высокой плотности (HDL) в сыворотке и плазме крови методом прямого </w:t>
            </w:r>
            <w:proofErr w:type="spellStart"/>
            <w:r w:rsidRPr="007070B5">
              <w:rPr>
                <w:b/>
              </w:rPr>
              <w:t>иммуноингибирования</w:t>
            </w:r>
            <w:proofErr w:type="spellEnd"/>
            <w:r w:rsidRPr="007070B5">
              <w:rPr>
                <w:b/>
              </w:rPr>
              <w:t xml:space="preserve"> без осаждения по конечной точке</w:t>
            </w:r>
          </w:p>
        </w:tc>
      </w:tr>
      <w:tr w:rsidR="00093F82" w:rsidRPr="007070B5" w:rsidTr="00D26262">
        <w:trPr>
          <w:trHeight w:val="225"/>
        </w:trPr>
        <w:tc>
          <w:tcPr>
            <w:tcW w:w="3153" w:type="dxa"/>
            <w:tcBorders>
              <w:top w:val="single" w:sz="4" w:space="0" w:color="auto"/>
              <w:left w:val="single" w:sz="4" w:space="0" w:color="auto"/>
              <w:bottom w:val="single" w:sz="4" w:space="0" w:color="auto"/>
              <w:right w:val="single" w:sz="4" w:space="0" w:color="auto"/>
            </w:tcBorders>
            <w:vAlign w:val="center"/>
            <w:hideMark/>
          </w:tcPr>
          <w:p w:rsidR="00093F82" w:rsidRPr="007070B5" w:rsidRDefault="00093F82" w:rsidP="00D26262">
            <w:pPr>
              <w:rPr>
                <w:b/>
                <w:lang w:eastAsia="en-US"/>
              </w:rPr>
            </w:pPr>
            <w:r w:rsidRPr="007070B5">
              <w:rPr>
                <w:b/>
              </w:rPr>
              <w:t>Набор реагентов Липопротеины высокой плотности с калибратором 1х30млреагент R1+1x10мл реагент R2+1х3мл калибратор HDL/LDL</w:t>
            </w:r>
          </w:p>
        </w:tc>
        <w:tc>
          <w:tcPr>
            <w:tcW w:w="6203" w:type="dxa"/>
            <w:tcBorders>
              <w:top w:val="single" w:sz="4" w:space="0" w:color="auto"/>
              <w:left w:val="single" w:sz="4" w:space="0" w:color="auto"/>
              <w:bottom w:val="single" w:sz="4" w:space="0" w:color="auto"/>
              <w:right w:val="single" w:sz="4" w:space="0" w:color="auto"/>
            </w:tcBorders>
            <w:vAlign w:val="center"/>
          </w:tcPr>
          <w:p w:rsidR="00093F82" w:rsidRPr="007070B5" w:rsidRDefault="00093F82" w:rsidP="00D26262">
            <w:r w:rsidRPr="007070B5">
              <w:t xml:space="preserve">Технические характеристики </w:t>
            </w:r>
          </w:p>
          <w:p w:rsidR="00093F82" w:rsidRPr="007070B5" w:rsidRDefault="00093F82" w:rsidP="00D26262"/>
          <w:p w:rsidR="00093F82" w:rsidRPr="007070B5" w:rsidRDefault="00093F82" w:rsidP="00D26262">
            <w:r w:rsidRPr="007070B5">
              <w:t xml:space="preserve">Метод: </w:t>
            </w:r>
            <w:proofErr w:type="gramStart"/>
            <w:r w:rsidRPr="007070B5">
              <w:t xml:space="preserve">Прямого </w:t>
            </w:r>
            <w:proofErr w:type="spellStart"/>
            <w:r w:rsidRPr="007070B5">
              <w:t>иммуноингибирования</w:t>
            </w:r>
            <w:proofErr w:type="spellEnd"/>
            <w:r w:rsidRPr="007070B5">
              <w:t>, без осаждения, конечная точка</w:t>
            </w:r>
            <w:proofErr w:type="gramEnd"/>
          </w:p>
          <w:p w:rsidR="00093F82" w:rsidRPr="007070B5" w:rsidRDefault="00093F82" w:rsidP="00D26262">
            <w:r w:rsidRPr="007070B5">
              <w:t xml:space="preserve">Состав набора: </w:t>
            </w:r>
          </w:p>
          <w:p w:rsidR="00093F82" w:rsidRPr="007070B5" w:rsidRDefault="00093F82" w:rsidP="00D26262">
            <w:r w:rsidRPr="007070B5">
              <w:t>HDL-Холестериновый реагент 1:</w:t>
            </w:r>
          </w:p>
          <w:p w:rsidR="00093F82" w:rsidRPr="007070B5" w:rsidRDefault="00093F82" w:rsidP="00D26262">
            <w:r w:rsidRPr="007070B5">
              <w:t xml:space="preserve">Хлорид магния – 100 </w:t>
            </w:r>
            <w:proofErr w:type="spellStart"/>
            <w:r w:rsidRPr="007070B5">
              <w:t>ммоль</w:t>
            </w:r>
            <w:proofErr w:type="spellEnd"/>
            <w:r w:rsidRPr="007070B5">
              <w:t xml:space="preserve">/л, </w:t>
            </w:r>
          </w:p>
          <w:p w:rsidR="00093F82" w:rsidRPr="007070B5" w:rsidRDefault="00093F82" w:rsidP="00D26262">
            <w:proofErr w:type="spellStart"/>
            <w:r w:rsidRPr="007070B5">
              <w:t>Аминоантипирин</w:t>
            </w:r>
            <w:proofErr w:type="spellEnd"/>
            <w:r w:rsidRPr="007070B5">
              <w:t xml:space="preserve"> – 1 </w:t>
            </w:r>
            <w:proofErr w:type="spellStart"/>
            <w:r w:rsidRPr="007070B5">
              <w:t>ммоль</w:t>
            </w:r>
            <w:proofErr w:type="spellEnd"/>
            <w:r w:rsidRPr="007070B5">
              <w:t xml:space="preserve">/л, </w:t>
            </w:r>
          </w:p>
          <w:p w:rsidR="00093F82" w:rsidRPr="007070B5" w:rsidRDefault="00093F82" w:rsidP="00D26262">
            <w:r w:rsidRPr="007070B5">
              <w:t>Буфер, рН 7,0±0,1, консервант.</w:t>
            </w:r>
          </w:p>
          <w:p w:rsidR="00093F82" w:rsidRPr="007070B5" w:rsidRDefault="00093F82" w:rsidP="00D26262">
            <w:r w:rsidRPr="007070B5">
              <w:t>HDL-Холестериновый реагент 2:</w:t>
            </w:r>
          </w:p>
          <w:p w:rsidR="00093F82" w:rsidRPr="007070B5" w:rsidRDefault="00093F82" w:rsidP="00D26262">
            <w:proofErr w:type="spellStart"/>
            <w:r w:rsidRPr="007070B5">
              <w:t>Пероксидаза</w:t>
            </w:r>
            <w:proofErr w:type="spellEnd"/>
            <w:r w:rsidRPr="007070B5">
              <w:t xml:space="preserve"> хрена (POD) – 4 </w:t>
            </w:r>
            <w:proofErr w:type="spellStart"/>
            <w:r w:rsidRPr="007070B5">
              <w:t>кЕд</w:t>
            </w:r>
            <w:proofErr w:type="spellEnd"/>
            <w:r w:rsidRPr="007070B5">
              <w:t xml:space="preserve">/л, </w:t>
            </w:r>
          </w:p>
          <w:p w:rsidR="00093F82" w:rsidRPr="007070B5" w:rsidRDefault="00093F82" w:rsidP="00D26262">
            <w:r w:rsidRPr="007070B5">
              <w:t xml:space="preserve">Оксидаза холестерина из </w:t>
            </w:r>
            <w:proofErr w:type="spellStart"/>
            <w:r w:rsidRPr="007070B5">
              <w:t>Nocardia</w:t>
            </w:r>
            <w:proofErr w:type="spellEnd"/>
            <w:r w:rsidRPr="007070B5">
              <w:t xml:space="preserve"> </w:t>
            </w:r>
            <w:proofErr w:type="spellStart"/>
            <w:r w:rsidRPr="007070B5">
              <w:t>sp</w:t>
            </w:r>
            <w:proofErr w:type="spellEnd"/>
            <w:r w:rsidRPr="007070B5">
              <w:t xml:space="preserve">. (PEG-CO) – 1 </w:t>
            </w:r>
            <w:proofErr w:type="spellStart"/>
            <w:r w:rsidRPr="007070B5">
              <w:t>кЕд</w:t>
            </w:r>
            <w:proofErr w:type="spellEnd"/>
            <w:r w:rsidRPr="007070B5">
              <w:t xml:space="preserve">/л, </w:t>
            </w:r>
            <w:proofErr w:type="spellStart"/>
            <w:r w:rsidRPr="007070B5">
              <w:t>Эстераза</w:t>
            </w:r>
            <w:proofErr w:type="spellEnd"/>
            <w:r w:rsidRPr="007070B5">
              <w:t xml:space="preserve"> холестерина из </w:t>
            </w:r>
            <w:proofErr w:type="spellStart"/>
            <w:r w:rsidRPr="007070B5">
              <w:t>Pseudomonas</w:t>
            </w:r>
            <w:proofErr w:type="spellEnd"/>
            <w:r w:rsidRPr="007070B5">
              <w:t xml:space="preserve"> (PEG-CE) – 1 </w:t>
            </w:r>
            <w:proofErr w:type="spellStart"/>
            <w:r w:rsidRPr="007070B5">
              <w:t>кЕд</w:t>
            </w:r>
            <w:proofErr w:type="spellEnd"/>
            <w:r w:rsidRPr="007070B5">
              <w:t xml:space="preserve">/л, </w:t>
            </w:r>
          </w:p>
          <w:p w:rsidR="00093F82" w:rsidRPr="007070B5" w:rsidRDefault="00093F82" w:rsidP="00D26262">
            <w:r w:rsidRPr="007070B5">
              <w:t xml:space="preserve">N-(2-гидрокси-3-сульфопропил)-3,5-диметоксианалин (HDAOS) – 0.3 г/л, </w:t>
            </w:r>
          </w:p>
          <w:p w:rsidR="00093F82" w:rsidRPr="007070B5" w:rsidRDefault="00093F82" w:rsidP="00D26262">
            <w:r w:rsidRPr="007070B5">
              <w:t xml:space="preserve">Буфер, рН 7.0±0.1, </w:t>
            </w:r>
            <w:proofErr w:type="spellStart"/>
            <w:r w:rsidRPr="007070B5">
              <w:t>сурфактант</w:t>
            </w:r>
            <w:proofErr w:type="spellEnd"/>
            <w:r w:rsidRPr="007070B5">
              <w:t>, консервант.</w:t>
            </w:r>
          </w:p>
          <w:p w:rsidR="00093F82" w:rsidRPr="007070B5" w:rsidRDefault="00093F82" w:rsidP="00D26262"/>
          <w:p w:rsidR="00093F82" w:rsidRPr="007070B5" w:rsidRDefault="00093F82" w:rsidP="00D26262">
            <w:r w:rsidRPr="007070B5">
              <w:t xml:space="preserve">Длина волны: 600/700 </w:t>
            </w:r>
            <w:proofErr w:type="spellStart"/>
            <w:r w:rsidRPr="007070B5">
              <w:t>нм</w:t>
            </w:r>
            <w:proofErr w:type="spellEnd"/>
          </w:p>
          <w:p w:rsidR="00093F82" w:rsidRPr="007070B5" w:rsidRDefault="00093F82" w:rsidP="00D26262">
            <w:r w:rsidRPr="007070B5">
              <w:t>Длительность анализа: 10 минут</w:t>
            </w:r>
          </w:p>
          <w:p w:rsidR="00093F82" w:rsidRPr="007070B5" w:rsidRDefault="00093F82" w:rsidP="00D26262">
            <w:r w:rsidRPr="007070B5">
              <w:t>Концентрация HDL в норме: 30-85 мг/</w:t>
            </w:r>
            <w:proofErr w:type="spellStart"/>
            <w:r w:rsidRPr="007070B5">
              <w:t>дл</w:t>
            </w:r>
            <w:proofErr w:type="spellEnd"/>
          </w:p>
          <w:p w:rsidR="00093F82" w:rsidRPr="007070B5" w:rsidRDefault="00093F82" w:rsidP="00D26262">
            <w:r w:rsidRPr="007070B5">
              <w:t>Линейность: 2-150 мг/</w:t>
            </w:r>
            <w:proofErr w:type="spellStart"/>
            <w:r w:rsidRPr="007070B5">
              <w:t>дл</w:t>
            </w:r>
            <w:proofErr w:type="spellEnd"/>
          </w:p>
          <w:p w:rsidR="00093F82" w:rsidRPr="007070B5" w:rsidRDefault="00093F82" w:rsidP="00D26262">
            <w:r w:rsidRPr="007070B5">
              <w:t>Фасовка:</w:t>
            </w:r>
          </w:p>
          <w:p w:rsidR="00093F82" w:rsidRPr="007070B5" w:rsidRDefault="00093F82" w:rsidP="00D26262">
            <w:r w:rsidRPr="007070B5">
              <w:t xml:space="preserve">1x30 мл реагент R1 </w:t>
            </w:r>
          </w:p>
          <w:p w:rsidR="00093F82" w:rsidRPr="007070B5" w:rsidRDefault="00093F82" w:rsidP="00D26262">
            <w:r w:rsidRPr="007070B5">
              <w:t xml:space="preserve">1x10 мл реагент R2 </w:t>
            </w:r>
          </w:p>
          <w:p w:rsidR="00093F82" w:rsidRPr="007070B5" w:rsidRDefault="00093F82" w:rsidP="00D26262">
            <w:r w:rsidRPr="007070B5">
              <w:t xml:space="preserve">1х3 мл калибратор HDL/LDL </w:t>
            </w:r>
          </w:p>
          <w:p w:rsidR="00093F82" w:rsidRPr="007070B5" w:rsidRDefault="00093F82" w:rsidP="00D26262">
            <w:r w:rsidRPr="007070B5">
              <w:t>Фасовка:</w:t>
            </w:r>
          </w:p>
          <w:p w:rsidR="00093F82" w:rsidRPr="007070B5" w:rsidRDefault="00093F82" w:rsidP="00D26262">
            <w:r w:rsidRPr="007070B5">
              <w:t xml:space="preserve">1x60 мл реагент R1 </w:t>
            </w:r>
          </w:p>
          <w:p w:rsidR="00093F82" w:rsidRPr="007070B5" w:rsidRDefault="00093F82" w:rsidP="00D26262">
            <w:r w:rsidRPr="007070B5">
              <w:t xml:space="preserve">1x20 мл реагент R2 </w:t>
            </w:r>
          </w:p>
          <w:p w:rsidR="00093F82" w:rsidRPr="007070B5" w:rsidRDefault="00093F82" w:rsidP="00D26262">
            <w:r w:rsidRPr="007070B5">
              <w:t xml:space="preserve">1х3 мл калибратор HDL/LDL </w:t>
            </w:r>
          </w:p>
          <w:p w:rsidR="00093F82" w:rsidRPr="007070B5" w:rsidRDefault="00093F82" w:rsidP="00D26262">
            <w:r w:rsidRPr="007070B5">
              <w:t>Фасовка:</w:t>
            </w:r>
          </w:p>
          <w:p w:rsidR="00093F82" w:rsidRPr="007070B5" w:rsidRDefault="00093F82" w:rsidP="00D26262">
            <w:r w:rsidRPr="007070B5">
              <w:t xml:space="preserve">1x240 мл реагент R1 </w:t>
            </w:r>
          </w:p>
          <w:p w:rsidR="00093F82" w:rsidRPr="007070B5" w:rsidRDefault="00093F82" w:rsidP="00D26262">
            <w:r w:rsidRPr="007070B5">
              <w:t xml:space="preserve">1x80 мл реагент R2 </w:t>
            </w:r>
          </w:p>
          <w:p w:rsidR="00093F82" w:rsidRPr="007070B5" w:rsidRDefault="00093F82" w:rsidP="00D26262">
            <w:r w:rsidRPr="007070B5">
              <w:t>1х3 мл калибратор HDL/LDL</w:t>
            </w:r>
          </w:p>
          <w:p w:rsidR="00093F82" w:rsidRPr="007070B5" w:rsidRDefault="00093F82" w:rsidP="00D26262"/>
          <w:p w:rsidR="00093F82" w:rsidRPr="007070B5" w:rsidRDefault="00093F82" w:rsidP="00D26262">
            <w:pPr>
              <w:rPr>
                <w:b/>
              </w:rPr>
            </w:pPr>
            <w:r w:rsidRPr="007070B5">
              <w:rPr>
                <w:b/>
              </w:rPr>
              <w:t xml:space="preserve">Контроли и реагенты должны быть одного и того же  производителя </w:t>
            </w:r>
          </w:p>
        </w:tc>
      </w:tr>
    </w:tbl>
    <w:p w:rsidR="00A42E22" w:rsidRDefault="00A42E22" w:rsidP="002B6139">
      <w:pPr>
        <w:jc w:val="center"/>
        <w:rPr>
          <w:i/>
          <w:color w:val="000000"/>
        </w:rPr>
      </w:pPr>
    </w:p>
    <w:p w:rsidR="003D77D0" w:rsidRDefault="003D77D0" w:rsidP="002B6139">
      <w:pPr>
        <w:jc w:val="center"/>
        <w:rPr>
          <w:i/>
          <w:color w:val="000000"/>
        </w:rPr>
      </w:pPr>
    </w:p>
    <w:p w:rsidR="00613611" w:rsidRDefault="00613611" w:rsidP="00613611">
      <w:pP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3D77D0" w:rsidRDefault="003D77D0" w:rsidP="002B6139">
      <w:pPr>
        <w:jc w:val="center"/>
        <w:rPr>
          <w:i/>
          <w:color w:val="000000"/>
        </w:rPr>
      </w:pPr>
    </w:p>
    <w:p w:rsidR="00093F82" w:rsidRDefault="00093F82" w:rsidP="002B6139">
      <w:pPr>
        <w:jc w:val="center"/>
        <w:rPr>
          <w:i/>
          <w:color w:val="000000"/>
        </w:rPr>
      </w:pPr>
    </w:p>
    <w:p w:rsidR="00093F82" w:rsidRDefault="00093F82" w:rsidP="002B6139">
      <w:pPr>
        <w:jc w:val="center"/>
        <w:rPr>
          <w:i/>
          <w:color w:val="000000"/>
        </w:rPr>
      </w:pPr>
    </w:p>
    <w:p w:rsidR="00093F82" w:rsidRDefault="00093F82"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8A6EA4" w:rsidRDefault="008A6EA4" w:rsidP="002B6139">
      <w:pPr>
        <w:jc w:val="center"/>
        <w:rPr>
          <w:i/>
          <w:color w:val="000000"/>
        </w:rPr>
      </w:pPr>
    </w:p>
    <w:p w:rsidR="00093F82" w:rsidRDefault="00093F82" w:rsidP="002B6139">
      <w:pPr>
        <w:jc w:val="center"/>
        <w:rPr>
          <w:i/>
          <w:color w:val="000000"/>
        </w:rPr>
      </w:pPr>
    </w:p>
    <w:p w:rsidR="00093F82" w:rsidRDefault="00093F82" w:rsidP="002B6139">
      <w:pPr>
        <w:jc w:val="center"/>
        <w:rPr>
          <w:i/>
          <w:color w:val="000000"/>
        </w:rPr>
      </w:pPr>
    </w:p>
    <w:p w:rsidR="008A6EA4" w:rsidRDefault="008A6EA4" w:rsidP="002B6139">
      <w:pPr>
        <w:jc w:val="center"/>
        <w:rPr>
          <w:b/>
        </w:rPr>
      </w:pPr>
    </w:p>
    <w:p w:rsidR="008A6EA4" w:rsidRDefault="008A6EA4" w:rsidP="002B6139">
      <w:pPr>
        <w:jc w:val="center"/>
        <w:rPr>
          <w:b/>
        </w:rPr>
      </w:pPr>
    </w:p>
    <w:p w:rsidR="008A6EA4" w:rsidRDefault="008A6EA4" w:rsidP="002B6139">
      <w:pPr>
        <w:jc w:val="center"/>
        <w:rPr>
          <w:b/>
        </w:rPr>
      </w:pPr>
    </w:p>
    <w:p w:rsidR="00093F82" w:rsidRDefault="008A6EA4" w:rsidP="002B6139">
      <w:pPr>
        <w:jc w:val="center"/>
        <w:rPr>
          <w:i/>
          <w:color w:val="000000"/>
        </w:rPr>
      </w:pPr>
      <w:r w:rsidRPr="007070B5">
        <w:rPr>
          <w:b/>
        </w:rPr>
        <w:lastRenderedPageBreak/>
        <w:t xml:space="preserve">Техническая спецификация </w:t>
      </w:r>
      <w:r>
        <w:rPr>
          <w:b/>
        </w:rPr>
        <w:t>п</w:t>
      </w:r>
      <w:r w:rsidRPr="007070B5">
        <w:rPr>
          <w:b/>
        </w:rPr>
        <w:t>о лоту №</w:t>
      </w:r>
      <w:r>
        <w:rPr>
          <w:b/>
        </w:rPr>
        <w:t>33</w:t>
      </w:r>
    </w:p>
    <w:p w:rsidR="00093F82" w:rsidRDefault="00093F82" w:rsidP="002B6139">
      <w:pPr>
        <w:jc w:val="center"/>
        <w:rPr>
          <w:i/>
          <w:color w:val="000000"/>
        </w:rPr>
      </w:pPr>
    </w:p>
    <w:p w:rsidR="00093F82" w:rsidRDefault="008A6EA4" w:rsidP="008A6EA4">
      <w:pPr>
        <w:rPr>
          <w:i/>
          <w:color w:val="000000"/>
        </w:rPr>
      </w:pPr>
      <w:r w:rsidRPr="007070B5">
        <w:rPr>
          <w:b/>
        </w:rPr>
        <w:t>Наименование</w:t>
      </w:r>
      <w:r>
        <w:rPr>
          <w:b/>
        </w:rPr>
        <w:t xml:space="preserve"> </w:t>
      </w:r>
      <w:r w:rsidRPr="007070B5">
        <w:rPr>
          <w:b/>
        </w:rPr>
        <w:t xml:space="preserve">Набор для количественного определения липопротеидов низко плотности (HDL) в сыворотке и плазме крови методом прямого </w:t>
      </w:r>
      <w:proofErr w:type="spellStart"/>
      <w:r w:rsidRPr="007070B5">
        <w:rPr>
          <w:b/>
        </w:rPr>
        <w:t>иммуноингибирования</w:t>
      </w:r>
      <w:proofErr w:type="spellEnd"/>
      <w:r w:rsidRPr="007070B5">
        <w:rPr>
          <w:b/>
        </w:rPr>
        <w:t xml:space="preserve"> без осаждения по конечной точке</w:t>
      </w:r>
    </w:p>
    <w:p w:rsidR="00D26262" w:rsidRDefault="008A6EA4" w:rsidP="008A6EA4">
      <w:pPr>
        <w:ind w:firstLine="708"/>
        <w:rPr>
          <w:b/>
        </w:rPr>
      </w:pPr>
      <w:r w:rsidRPr="007070B5">
        <w:rPr>
          <w:b/>
        </w:rPr>
        <w:t>Набор реагентов Липопротеины низкой плотности с калибратором 1x30мл реагент R1 + 1x10мл реагент R2 + 1x3мл калибратор HDL/LDL</w:t>
      </w:r>
    </w:p>
    <w:p w:rsidR="008A6EA4" w:rsidRPr="007070B5" w:rsidRDefault="008A6EA4" w:rsidP="008A6EA4">
      <w:pPr>
        <w:framePr w:hSpace="180" w:wrap="around" w:vAnchor="text" w:hAnchor="margin" w:x="750" w:y="170"/>
      </w:pPr>
      <w:r w:rsidRPr="007070B5">
        <w:t xml:space="preserve">Технические характеристики </w:t>
      </w:r>
    </w:p>
    <w:p w:rsidR="008A6EA4" w:rsidRPr="007070B5" w:rsidRDefault="008A6EA4" w:rsidP="008A6EA4">
      <w:pPr>
        <w:framePr w:hSpace="180" w:wrap="around" w:vAnchor="text" w:hAnchor="margin" w:x="750" w:y="170"/>
      </w:pPr>
    </w:p>
    <w:p w:rsidR="008A6EA4" w:rsidRPr="007070B5" w:rsidRDefault="008A6EA4" w:rsidP="008A6EA4">
      <w:pPr>
        <w:framePr w:hSpace="180" w:wrap="around" w:vAnchor="text" w:hAnchor="margin" w:x="750" w:y="170"/>
      </w:pPr>
      <w:r w:rsidRPr="007070B5">
        <w:t xml:space="preserve">Метод: </w:t>
      </w:r>
      <w:proofErr w:type="gramStart"/>
      <w:r w:rsidRPr="007070B5">
        <w:t xml:space="preserve">Прямого </w:t>
      </w:r>
      <w:proofErr w:type="spellStart"/>
      <w:r w:rsidRPr="007070B5">
        <w:t>иммуноингибирования</w:t>
      </w:r>
      <w:proofErr w:type="spellEnd"/>
      <w:r w:rsidRPr="007070B5">
        <w:t>, без осаждения, конечная точка</w:t>
      </w:r>
      <w:proofErr w:type="gramEnd"/>
    </w:p>
    <w:p w:rsidR="008A6EA4" w:rsidRPr="007070B5" w:rsidRDefault="008A6EA4" w:rsidP="008A6EA4">
      <w:pPr>
        <w:framePr w:hSpace="180" w:wrap="around" w:vAnchor="text" w:hAnchor="margin" w:x="750" w:y="170"/>
      </w:pPr>
      <w:r w:rsidRPr="007070B5">
        <w:t xml:space="preserve">Состав набора: </w:t>
      </w:r>
    </w:p>
    <w:p w:rsidR="008A6EA4" w:rsidRPr="007070B5" w:rsidRDefault="008A6EA4" w:rsidP="008A6EA4">
      <w:pPr>
        <w:framePr w:hSpace="180" w:wrap="around" w:vAnchor="text" w:hAnchor="margin" w:x="750" w:y="170"/>
      </w:pPr>
      <w:r w:rsidRPr="007070B5">
        <w:t>HDL-Холестериновый реагент 1:</w:t>
      </w:r>
    </w:p>
    <w:p w:rsidR="008A6EA4" w:rsidRPr="007070B5" w:rsidRDefault="008A6EA4" w:rsidP="008A6EA4">
      <w:pPr>
        <w:framePr w:hSpace="180" w:wrap="around" w:vAnchor="text" w:hAnchor="margin" w:x="750" w:y="170"/>
      </w:pPr>
      <w:r w:rsidRPr="007070B5">
        <w:t xml:space="preserve">Хлорид магния – 100 </w:t>
      </w:r>
      <w:proofErr w:type="spellStart"/>
      <w:r w:rsidRPr="007070B5">
        <w:t>ммоль</w:t>
      </w:r>
      <w:proofErr w:type="spellEnd"/>
      <w:r w:rsidRPr="007070B5">
        <w:t xml:space="preserve">/л, </w:t>
      </w:r>
    </w:p>
    <w:p w:rsidR="008A6EA4" w:rsidRPr="007070B5" w:rsidRDefault="008A6EA4" w:rsidP="008A6EA4">
      <w:pPr>
        <w:framePr w:hSpace="180" w:wrap="around" w:vAnchor="text" w:hAnchor="margin" w:x="750" w:y="170"/>
      </w:pPr>
      <w:proofErr w:type="spellStart"/>
      <w:r w:rsidRPr="007070B5">
        <w:t>Аминоантипирин</w:t>
      </w:r>
      <w:proofErr w:type="spellEnd"/>
      <w:r w:rsidRPr="007070B5">
        <w:t xml:space="preserve"> – 1 </w:t>
      </w:r>
      <w:proofErr w:type="spellStart"/>
      <w:r w:rsidRPr="007070B5">
        <w:t>ммоль</w:t>
      </w:r>
      <w:proofErr w:type="spellEnd"/>
      <w:r w:rsidRPr="007070B5">
        <w:t xml:space="preserve">/л, </w:t>
      </w:r>
    </w:p>
    <w:p w:rsidR="008A6EA4" w:rsidRPr="007070B5" w:rsidRDefault="008A6EA4" w:rsidP="008A6EA4">
      <w:pPr>
        <w:framePr w:hSpace="180" w:wrap="around" w:vAnchor="text" w:hAnchor="margin" w:x="750" w:y="170"/>
      </w:pPr>
      <w:r w:rsidRPr="007070B5">
        <w:t>Буфер, рН 7,0±0,1, консервант.</w:t>
      </w:r>
    </w:p>
    <w:p w:rsidR="008A6EA4" w:rsidRPr="007070B5" w:rsidRDefault="008A6EA4" w:rsidP="008A6EA4">
      <w:pPr>
        <w:framePr w:hSpace="180" w:wrap="around" w:vAnchor="text" w:hAnchor="margin" w:x="750" w:y="170"/>
      </w:pPr>
      <w:r w:rsidRPr="007070B5">
        <w:t>HDL-Холестериновый реагент 2:</w:t>
      </w:r>
    </w:p>
    <w:p w:rsidR="008A6EA4" w:rsidRPr="007070B5" w:rsidRDefault="008A6EA4" w:rsidP="008A6EA4">
      <w:pPr>
        <w:framePr w:hSpace="180" w:wrap="around" w:vAnchor="text" w:hAnchor="margin" w:x="750" w:y="170"/>
      </w:pPr>
      <w:proofErr w:type="spellStart"/>
      <w:r w:rsidRPr="007070B5">
        <w:t>Пероксидаза</w:t>
      </w:r>
      <w:proofErr w:type="spellEnd"/>
      <w:r w:rsidRPr="007070B5">
        <w:t xml:space="preserve"> хрена (POD) – 4 </w:t>
      </w:r>
      <w:proofErr w:type="spellStart"/>
      <w:r w:rsidRPr="007070B5">
        <w:t>кЕд</w:t>
      </w:r>
      <w:proofErr w:type="spellEnd"/>
      <w:r w:rsidRPr="007070B5">
        <w:t xml:space="preserve">/л, </w:t>
      </w:r>
    </w:p>
    <w:p w:rsidR="008A6EA4" w:rsidRPr="007070B5" w:rsidRDefault="008A6EA4" w:rsidP="008A6EA4">
      <w:pPr>
        <w:framePr w:hSpace="180" w:wrap="around" w:vAnchor="text" w:hAnchor="margin" w:x="750" w:y="170"/>
      </w:pPr>
      <w:r w:rsidRPr="007070B5">
        <w:t xml:space="preserve">Оксидаза холестерина из </w:t>
      </w:r>
      <w:proofErr w:type="spellStart"/>
      <w:r w:rsidRPr="007070B5">
        <w:t>Nocardia</w:t>
      </w:r>
      <w:proofErr w:type="spellEnd"/>
      <w:r w:rsidRPr="007070B5">
        <w:t xml:space="preserve"> </w:t>
      </w:r>
      <w:proofErr w:type="spellStart"/>
      <w:r w:rsidRPr="007070B5">
        <w:t>sp</w:t>
      </w:r>
      <w:proofErr w:type="spellEnd"/>
      <w:r w:rsidRPr="007070B5">
        <w:t xml:space="preserve">. (PEG-CO) – 1 </w:t>
      </w:r>
      <w:proofErr w:type="spellStart"/>
      <w:r w:rsidRPr="007070B5">
        <w:t>кЕд</w:t>
      </w:r>
      <w:proofErr w:type="spellEnd"/>
      <w:r w:rsidRPr="007070B5">
        <w:t xml:space="preserve">/л, </w:t>
      </w:r>
      <w:proofErr w:type="spellStart"/>
      <w:r w:rsidRPr="007070B5">
        <w:t>Эстераза</w:t>
      </w:r>
      <w:proofErr w:type="spellEnd"/>
      <w:r w:rsidRPr="007070B5">
        <w:t xml:space="preserve"> холестерина из </w:t>
      </w:r>
      <w:proofErr w:type="spellStart"/>
      <w:r w:rsidRPr="007070B5">
        <w:t>Pseudomonas</w:t>
      </w:r>
      <w:proofErr w:type="spellEnd"/>
      <w:r w:rsidRPr="007070B5">
        <w:t xml:space="preserve"> (PEG-CE) – 1 </w:t>
      </w:r>
      <w:proofErr w:type="spellStart"/>
      <w:r w:rsidRPr="007070B5">
        <w:t>кЕд</w:t>
      </w:r>
      <w:proofErr w:type="spellEnd"/>
      <w:r w:rsidRPr="007070B5">
        <w:t xml:space="preserve">/л, </w:t>
      </w:r>
    </w:p>
    <w:p w:rsidR="008A6EA4" w:rsidRPr="007070B5" w:rsidRDefault="008A6EA4" w:rsidP="008A6EA4">
      <w:pPr>
        <w:framePr w:hSpace="180" w:wrap="around" w:vAnchor="text" w:hAnchor="margin" w:x="750" w:y="170"/>
      </w:pPr>
      <w:r w:rsidRPr="007070B5">
        <w:t xml:space="preserve">N-(2-гидрокси-3-сульфопропил)-3,5-диметоксианалин (HDAOS) – 0.3 г/л, </w:t>
      </w:r>
    </w:p>
    <w:p w:rsidR="008A6EA4" w:rsidRPr="007070B5" w:rsidRDefault="008A6EA4" w:rsidP="008A6EA4">
      <w:pPr>
        <w:framePr w:hSpace="180" w:wrap="around" w:vAnchor="text" w:hAnchor="margin" w:x="750" w:y="170"/>
      </w:pPr>
      <w:r w:rsidRPr="007070B5">
        <w:t xml:space="preserve">Буфер, рН 7.0±0.1, </w:t>
      </w:r>
      <w:proofErr w:type="spellStart"/>
      <w:r w:rsidRPr="007070B5">
        <w:t>сурфактант</w:t>
      </w:r>
      <w:proofErr w:type="spellEnd"/>
      <w:r w:rsidRPr="007070B5">
        <w:t>, консервант.</w:t>
      </w:r>
    </w:p>
    <w:p w:rsidR="008A6EA4" w:rsidRPr="007070B5" w:rsidRDefault="008A6EA4" w:rsidP="008A6EA4">
      <w:pPr>
        <w:framePr w:hSpace="180" w:wrap="around" w:vAnchor="text" w:hAnchor="margin" w:x="750" w:y="170"/>
      </w:pPr>
    </w:p>
    <w:p w:rsidR="008A6EA4" w:rsidRPr="007070B5" w:rsidRDefault="008A6EA4" w:rsidP="008A6EA4">
      <w:pPr>
        <w:framePr w:hSpace="180" w:wrap="around" w:vAnchor="text" w:hAnchor="margin" w:x="750" w:y="170"/>
      </w:pPr>
      <w:r w:rsidRPr="007070B5">
        <w:t xml:space="preserve">Длина волны: 600/700 </w:t>
      </w:r>
      <w:proofErr w:type="spellStart"/>
      <w:r w:rsidRPr="007070B5">
        <w:t>нм</w:t>
      </w:r>
      <w:proofErr w:type="spellEnd"/>
    </w:p>
    <w:p w:rsidR="008A6EA4" w:rsidRPr="007070B5" w:rsidRDefault="008A6EA4" w:rsidP="008A6EA4">
      <w:pPr>
        <w:framePr w:hSpace="180" w:wrap="around" w:vAnchor="text" w:hAnchor="margin" w:x="750" w:y="170"/>
      </w:pPr>
      <w:r w:rsidRPr="007070B5">
        <w:t>Длительность анализа: 10 минут</w:t>
      </w:r>
    </w:p>
    <w:p w:rsidR="008A6EA4" w:rsidRPr="007070B5" w:rsidRDefault="008A6EA4" w:rsidP="008A6EA4">
      <w:pPr>
        <w:framePr w:hSpace="180" w:wrap="around" w:vAnchor="text" w:hAnchor="margin" w:x="750" w:y="170"/>
      </w:pPr>
      <w:r w:rsidRPr="007070B5">
        <w:t>Концентрация HDL в норме: 30-85 мг/</w:t>
      </w:r>
      <w:proofErr w:type="spellStart"/>
      <w:r w:rsidRPr="007070B5">
        <w:t>дл</w:t>
      </w:r>
      <w:proofErr w:type="spellEnd"/>
    </w:p>
    <w:p w:rsidR="008A6EA4" w:rsidRPr="007070B5" w:rsidRDefault="008A6EA4" w:rsidP="008A6EA4">
      <w:pPr>
        <w:framePr w:hSpace="180" w:wrap="around" w:vAnchor="text" w:hAnchor="margin" w:x="750" w:y="170"/>
      </w:pPr>
      <w:r w:rsidRPr="007070B5">
        <w:t>Линейность: 2-150 мг/</w:t>
      </w:r>
      <w:proofErr w:type="spellStart"/>
      <w:r w:rsidRPr="007070B5">
        <w:t>дл</w:t>
      </w:r>
      <w:proofErr w:type="spellEnd"/>
    </w:p>
    <w:p w:rsidR="008A6EA4" w:rsidRPr="007070B5" w:rsidRDefault="008A6EA4" w:rsidP="008A6EA4">
      <w:pPr>
        <w:framePr w:hSpace="180" w:wrap="around" w:vAnchor="text" w:hAnchor="margin" w:x="750" w:y="170"/>
      </w:pPr>
      <w:r w:rsidRPr="007070B5">
        <w:t>Фасовка:</w:t>
      </w:r>
    </w:p>
    <w:p w:rsidR="008A6EA4" w:rsidRPr="007070B5" w:rsidRDefault="008A6EA4" w:rsidP="008A6EA4">
      <w:pPr>
        <w:framePr w:hSpace="180" w:wrap="around" w:vAnchor="text" w:hAnchor="margin" w:x="750" w:y="170"/>
      </w:pPr>
      <w:r w:rsidRPr="007070B5">
        <w:t xml:space="preserve">1x30 мл реагент R1 </w:t>
      </w:r>
    </w:p>
    <w:p w:rsidR="008A6EA4" w:rsidRPr="007070B5" w:rsidRDefault="008A6EA4" w:rsidP="008A6EA4">
      <w:pPr>
        <w:framePr w:hSpace="180" w:wrap="around" w:vAnchor="text" w:hAnchor="margin" w:x="750" w:y="170"/>
      </w:pPr>
      <w:r w:rsidRPr="007070B5">
        <w:t xml:space="preserve">1x10 мл реагент R2 </w:t>
      </w:r>
    </w:p>
    <w:p w:rsidR="008A6EA4" w:rsidRPr="007070B5" w:rsidRDefault="008A6EA4" w:rsidP="008A6EA4">
      <w:pPr>
        <w:framePr w:hSpace="180" w:wrap="around" w:vAnchor="text" w:hAnchor="margin" w:x="750" w:y="170"/>
      </w:pPr>
      <w:r w:rsidRPr="007070B5">
        <w:t xml:space="preserve">1х3 мл калибратор HDL/LDL </w:t>
      </w:r>
    </w:p>
    <w:p w:rsidR="008A6EA4" w:rsidRPr="007070B5" w:rsidRDefault="008A6EA4" w:rsidP="008A6EA4">
      <w:pPr>
        <w:framePr w:hSpace="180" w:wrap="around" w:vAnchor="text" w:hAnchor="margin" w:x="750" w:y="170"/>
      </w:pPr>
    </w:p>
    <w:p w:rsidR="00D26262" w:rsidRDefault="008A6EA4" w:rsidP="008A6EA4">
      <w:pPr>
        <w:rPr>
          <w:b/>
        </w:rPr>
      </w:pPr>
      <w:r w:rsidRPr="007070B5">
        <w:rPr>
          <w:b/>
        </w:rPr>
        <w:t>Контроли и реагенты должны быть одного производителя</w:t>
      </w:r>
    </w:p>
    <w:p w:rsidR="00D26262" w:rsidRDefault="00D26262" w:rsidP="00093F82">
      <w:pPr>
        <w:jc w:val="center"/>
        <w:rPr>
          <w:b/>
        </w:rPr>
      </w:pPr>
    </w:p>
    <w:p w:rsidR="008C5FC0" w:rsidRDefault="008C5FC0" w:rsidP="00D26262">
      <w:pPr>
        <w:rPr>
          <w:i/>
          <w:color w:val="000000"/>
          <w:lang w:val="kk-KZ"/>
        </w:rPr>
      </w:pPr>
    </w:p>
    <w:p w:rsidR="008C5FC0" w:rsidRDefault="008C5FC0" w:rsidP="00D26262">
      <w:pPr>
        <w:rPr>
          <w:i/>
          <w:color w:val="000000"/>
          <w:lang w:val="kk-KZ"/>
        </w:rPr>
      </w:pPr>
    </w:p>
    <w:p w:rsidR="008C5FC0" w:rsidRDefault="008C5FC0" w:rsidP="00D26262">
      <w:pPr>
        <w:rPr>
          <w:i/>
          <w:color w:val="000000"/>
          <w:lang w:val="kk-KZ"/>
        </w:rPr>
      </w:pPr>
    </w:p>
    <w:p w:rsidR="00487CE5" w:rsidRDefault="00487CE5" w:rsidP="00D26262">
      <w:pPr>
        <w:rPr>
          <w:i/>
          <w:color w:val="000000"/>
          <w:lang w:val="kk-KZ"/>
        </w:rPr>
      </w:pPr>
    </w:p>
    <w:p w:rsidR="00487CE5" w:rsidRDefault="00487CE5" w:rsidP="00D26262">
      <w:pPr>
        <w:rPr>
          <w:i/>
          <w:color w:val="000000"/>
          <w:lang w:val="kk-KZ"/>
        </w:rPr>
      </w:pPr>
    </w:p>
    <w:p w:rsidR="00487CE5" w:rsidRDefault="00487CE5" w:rsidP="00D26262">
      <w:pPr>
        <w:rPr>
          <w:i/>
          <w:color w:val="000000"/>
          <w:lang w:val="kk-KZ"/>
        </w:rPr>
      </w:pPr>
    </w:p>
    <w:p w:rsidR="00487CE5" w:rsidRDefault="00487CE5" w:rsidP="00D26262">
      <w:pPr>
        <w:rPr>
          <w:i/>
          <w:color w:val="000000"/>
          <w:lang w:val="kk-KZ"/>
        </w:rPr>
      </w:pPr>
    </w:p>
    <w:p w:rsidR="00487CE5" w:rsidRDefault="00487CE5"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Default="008A6EA4" w:rsidP="00D26262">
      <w:pPr>
        <w:rPr>
          <w:i/>
          <w:color w:val="000000"/>
          <w:lang w:val="kk-KZ"/>
        </w:rPr>
      </w:pPr>
    </w:p>
    <w:p w:rsidR="008A6EA4" w:rsidRPr="00EE6274" w:rsidRDefault="008A6EA4" w:rsidP="00D26262">
      <w:pPr>
        <w:rPr>
          <w:i/>
          <w:color w:val="000000"/>
          <w:lang w:val="kk-KZ"/>
        </w:rPr>
      </w:pPr>
    </w:p>
    <w:tbl>
      <w:tblPr>
        <w:tblpPr w:leftFromText="180" w:rightFromText="180" w:vertAnchor="text" w:horzAnchor="margin" w:tblpX="750" w:tblpY="78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62"/>
      </w:tblGrid>
      <w:tr w:rsidR="00EE6274" w:rsidRPr="007070B5" w:rsidTr="00D26262">
        <w:trPr>
          <w:trHeight w:val="70"/>
        </w:trPr>
        <w:tc>
          <w:tcPr>
            <w:tcW w:w="3294"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D26262">
            <w:pPr>
              <w:rPr>
                <w:rFonts w:eastAsia="SimSun"/>
                <w:b/>
              </w:rPr>
            </w:pPr>
            <w:r w:rsidRPr="007070B5">
              <w:rPr>
                <w:rFonts w:eastAsia="SimSun"/>
                <w:b/>
              </w:rPr>
              <w:lastRenderedPageBreak/>
              <w:t>Наименование</w:t>
            </w:r>
          </w:p>
        </w:tc>
        <w:tc>
          <w:tcPr>
            <w:tcW w:w="6062"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D26262">
            <w:pPr>
              <w:rPr>
                <w:rFonts w:eastAsia="SimSun"/>
                <w:b/>
              </w:rPr>
            </w:pPr>
            <w:r w:rsidRPr="007070B5">
              <w:rPr>
                <w:rFonts w:eastAsia="SimSun"/>
                <w:b/>
              </w:rPr>
              <w:t xml:space="preserve">Набор для количественного определения </w:t>
            </w:r>
            <w:proofErr w:type="spellStart"/>
            <w:r w:rsidRPr="007070B5">
              <w:rPr>
                <w:rFonts w:eastAsia="SimSun"/>
                <w:b/>
              </w:rPr>
              <w:t>креатинина</w:t>
            </w:r>
            <w:proofErr w:type="spellEnd"/>
            <w:r w:rsidRPr="007070B5">
              <w:rPr>
                <w:rFonts w:eastAsia="SimSun"/>
                <w:b/>
              </w:rPr>
              <w:t xml:space="preserve"> в сыворотке крови кинетическим методом Яффе</w:t>
            </w:r>
          </w:p>
        </w:tc>
      </w:tr>
      <w:tr w:rsidR="00EE6274" w:rsidRPr="007070B5" w:rsidTr="00D26262">
        <w:trPr>
          <w:trHeight w:val="6090"/>
        </w:trPr>
        <w:tc>
          <w:tcPr>
            <w:tcW w:w="3294"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D26262">
            <w:pPr>
              <w:rPr>
                <w:rFonts w:eastAsia="SimSun"/>
              </w:rPr>
            </w:pPr>
            <w:r w:rsidRPr="007070B5">
              <w:rPr>
                <w:b/>
              </w:rPr>
              <w:t xml:space="preserve">Набор реагентов </w:t>
            </w:r>
            <w:proofErr w:type="spellStart"/>
            <w:r w:rsidRPr="007070B5">
              <w:rPr>
                <w:b/>
              </w:rPr>
              <w:t>Креатинин</w:t>
            </w:r>
            <w:proofErr w:type="spellEnd"/>
            <w:r w:rsidRPr="007070B5">
              <w:rPr>
                <w:b/>
              </w:rPr>
              <w:t xml:space="preserve"> 1: 1 x 125ml, R2: 1 x 125ml, STD: 1 x 5ml</w:t>
            </w:r>
          </w:p>
        </w:tc>
        <w:tc>
          <w:tcPr>
            <w:tcW w:w="6062"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D26262">
            <w:pPr>
              <w:rPr>
                <w:rFonts w:eastAsia="SimSun"/>
              </w:rPr>
            </w:pPr>
            <w:r w:rsidRPr="007070B5">
              <w:rPr>
                <w:rFonts w:eastAsia="SimSun"/>
              </w:rPr>
              <w:t xml:space="preserve">Технические характеристики </w:t>
            </w:r>
          </w:p>
          <w:p w:rsidR="00EE6274" w:rsidRPr="007070B5" w:rsidRDefault="00EE6274" w:rsidP="00D26262">
            <w:pPr>
              <w:rPr>
                <w:rFonts w:eastAsia="SimSun"/>
              </w:rPr>
            </w:pPr>
          </w:p>
          <w:p w:rsidR="00EE6274" w:rsidRPr="007070B5" w:rsidRDefault="00EE6274" w:rsidP="00D26262">
            <w:pPr>
              <w:rPr>
                <w:rFonts w:eastAsia="SimSun"/>
              </w:rPr>
            </w:pPr>
            <w:r w:rsidRPr="007070B5">
              <w:rPr>
                <w:rFonts w:eastAsia="SimSun"/>
              </w:rPr>
              <w:t>Метод: Яффе, кинетика</w:t>
            </w:r>
          </w:p>
          <w:p w:rsidR="00EE6274" w:rsidRPr="007070B5" w:rsidRDefault="00EE6274" w:rsidP="00D26262">
            <w:pPr>
              <w:rPr>
                <w:rFonts w:eastAsia="SimSun"/>
              </w:rPr>
            </w:pPr>
            <w:r w:rsidRPr="007070B5">
              <w:rPr>
                <w:rFonts w:eastAsia="SimSun"/>
              </w:rPr>
              <w:t xml:space="preserve">Состав основных реагентов: </w:t>
            </w:r>
          </w:p>
          <w:p w:rsidR="00EE6274" w:rsidRPr="007070B5" w:rsidRDefault="00EE6274" w:rsidP="00D26262">
            <w:pPr>
              <w:rPr>
                <w:rFonts w:eastAsia="SimSun"/>
              </w:rPr>
            </w:pPr>
            <w:r w:rsidRPr="007070B5">
              <w:rPr>
                <w:rFonts w:eastAsia="SimSun"/>
              </w:rPr>
              <w:t xml:space="preserve">  1. Реагент пикриновой кислоты: раствор, содержащий 10 </w:t>
            </w:r>
            <w:proofErr w:type="spellStart"/>
            <w:r w:rsidRPr="007070B5">
              <w:rPr>
                <w:rFonts w:eastAsia="SimSun"/>
              </w:rPr>
              <w:t>мМ</w:t>
            </w:r>
            <w:proofErr w:type="spellEnd"/>
            <w:r w:rsidRPr="007070B5">
              <w:rPr>
                <w:rFonts w:eastAsia="SimSun"/>
              </w:rPr>
              <w:t xml:space="preserve"> пикриновой кислоты.</w:t>
            </w:r>
          </w:p>
          <w:p w:rsidR="00EE6274" w:rsidRPr="007070B5" w:rsidRDefault="00EE6274" w:rsidP="00D26262">
            <w:pPr>
              <w:rPr>
                <w:rFonts w:eastAsia="SimSun"/>
              </w:rPr>
            </w:pPr>
            <w:r w:rsidRPr="007070B5">
              <w:rPr>
                <w:rFonts w:eastAsia="SimSun"/>
              </w:rPr>
              <w:t xml:space="preserve">2. Буфер Натрия гидроксид: раствор, содержащий 10 </w:t>
            </w:r>
            <w:proofErr w:type="spellStart"/>
            <w:r w:rsidRPr="007070B5">
              <w:rPr>
                <w:rFonts w:eastAsia="SimSun"/>
              </w:rPr>
              <w:t>мМ</w:t>
            </w:r>
            <w:proofErr w:type="spellEnd"/>
            <w:r w:rsidRPr="007070B5">
              <w:rPr>
                <w:rFonts w:eastAsia="SimSun"/>
              </w:rPr>
              <w:t xml:space="preserve"> бората натрия, 240 </w:t>
            </w:r>
            <w:proofErr w:type="spellStart"/>
            <w:r w:rsidRPr="007070B5">
              <w:rPr>
                <w:rFonts w:eastAsia="SimSun"/>
              </w:rPr>
              <w:t>мМ</w:t>
            </w:r>
            <w:proofErr w:type="spellEnd"/>
            <w:r w:rsidRPr="007070B5">
              <w:rPr>
                <w:rFonts w:eastAsia="SimSun"/>
              </w:rPr>
              <w:t xml:space="preserve"> гидроксида натрия.</w:t>
            </w:r>
          </w:p>
          <w:p w:rsidR="00EE6274" w:rsidRPr="007070B5" w:rsidRDefault="00EE6274" w:rsidP="00D26262">
            <w:pPr>
              <w:rPr>
                <w:rFonts w:eastAsia="SimSun"/>
              </w:rPr>
            </w:pPr>
            <w:r w:rsidRPr="007070B5">
              <w:rPr>
                <w:rFonts w:eastAsia="SimSun"/>
              </w:rPr>
              <w:t xml:space="preserve">3. Стандарт </w:t>
            </w:r>
            <w:proofErr w:type="spellStart"/>
            <w:r w:rsidRPr="007070B5">
              <w:rPr>
                <w:rFonts w:eastAsia="SimSun"/>
              </w:rPr>
              <w:t>креатинина</w:t>
            </w:r>
            <w:proofErr w:type="spellEnd"/>
            <w:r w:rsidRPr="007070B5">
              <w:rPr>
                <w:rFonts w:eastAsia="SimSun"/>
              </w:rPr>
              <w:t xml:space="preserve"> (5 мг/</w:t>
            </w:r>
            <w:proofErr w:type="spellStart"/>
            <w:r w:rsidRPr="007070B5">
              <w:rPr>
                <w:rFonts w:eastAsia="SimSun"/>
              </w:rPr>
              <w:t>дл</w:t>
            </w:r>
            <w:proofErr w:type="spellEnd"/>
            <w:r w:rsidRPr="007070B5">
              <w:rPr>
                <w:rFonts w:eastAsia="SimSun"/>
              </w:rPr>
              <w:t xml:space="preserve">): раствор содержит </w:t>
            </w:r>
            <w:proofErr w:type="spellStart"/>
            <w:r w:rsidRPr="007070B5">
              <w:rPr>
                <w:rFonts w:eastAsia="SimSun"/>
              </w:rPr>
              <w:t>креатинин</w:t>
            </w:r>
            <w:proofErr w:type="spellEnd"/>
            <w:r w:rsidRPr="007070B5">
              <w:rPr>
                <w:rFonts w:eastAsia="SimSun"/>
              </w:rPr>
              <w:t xml:space="preserve"> в соляной кислоте в присутствии консервантов.</w:t>
            </w:r>
          </w:p>
          <w:p w:rsidR="00EE6274" w:rsidRPr="007070B5" w:rsidRDefault="00EE6274" w:rsidP="00D26262">
            <w:pPr>
              <w:rPr>
                <w:rFonts w:eastAsia="SimSun"/>
              </w:rPr>
            </w:pPr>
            <w:r w:rsidRPr="007070B5">
              <w:rPr>
                <w:rFonts w:eastAsia="SimSun"/>
              </w:rPr>
              <w:t xml:space="preserve">Длина волны: 510 </w:t>
            </w:r>
            <w:proofErr w:type="spellStart"/>
            <w:r w:rsidRPr="007070B5">
              <w:rPr>
                <w:rFonts w:eastAsia="SimSun"/>
              </w:rPr>
              <w:t>нм</w:t>
            </w:r>
            <w:proofErr w:type="spellEnd"/>
          </w:p>
          <w:p w:rsidR="00EE6274" w:rsidRPr="007070B5" w:rsidRDefault="00EE6274" w:rsidP="00D26262">
            <w:pPr>
              <w:rPr>
                <w:rFonts w:eastAsia="SimSun"/>
              </w:rPr>
            </w:pPr>
            <w:r w:rsidRPr="007070B5">
              <w:rPr>
                <w:rFonts w:eastAsia="SimSun"/>
              </w:rPr>
              <w:t>Длительность анализа: 1 минута</w:t>
            </w:r>
          </w:p>
          <w:p w:rsidR="00EE6274" w:rsidRPr="007070B5" w:rsidRDefault="00EE6274" w:rsidP="00D26262">
            <w:pPr>
              <w:rPr>
                <w:rFonts w:eastAsia="SimSun"/>
              </w:rPr>
            </w:pPr>
            <w:r w:rsidRPr="007070B5">
              <w:rPr>
                <w:rFonts w:eastAsia="SimSun"/>
              </w:rPr>
              <w:t xml:space="preserve">Концентрация </w:t>
            </w:r>
            <w:proofErr w:type="spellStart"/>
            <w:r w:rsidRPr="007070B5">
              <w:rPr>
                <w:rFonts w:eastAsia="SimSun"/>
              </w:rPr>
              <w:t>креатинина</w:t>
            </w:r>
            <w:proofErr w:type="spellEnd"/>
            <w:r w:rsidRPr="007070B5">
              <w:rPr>
                <w:rFonts w:eastAsia="SimSun"/>
              </w:rPr>
              <w:t xml:space="preserve"> в норме:  </w:t>
            </w:r>
          </w:p>
          <w:p w:rsidR="00EE6274" w:rsidRPr="007070B5" w:rsidRDefault="00EE6274" w:rsidP="00D26262">
            <w:pPr>
              <w:rPr>
                <w:rFonts w:eastAsia="SimSun"/>
              </w:rPr>
            </w:pPr>
            <w:r w:rsidRPr="007070B5">
              <w:rPr>
                <w:rFonts w:eastAsia="SimSun"/>
              </w:rPr>
              <w:t>Мужчины 0,9-1,5 мг/</w:t>
            </w:r>
            <w:proofErr w:type="spellStart"/>
            <w:r w:rsidRPr="007070B5">
              <w:rPr>
                <w:rFonts w:eastAsia="SimSun"/>
              </w:rPr>
              <w:t>дл</w:t>
            </w:r>
            <w:proofErr w:type="spellEnd"/>
          </w:p>
          <w:p w:rsidR="00EE6274" w:rsidRPr="007070B5" w:rsidRDefault="00EE6274" w:rsidP="00D26262">
            <w:pPr>
              <w:rPr>
                <w:rFonts w:eastAsia="SimSun"/>
              </w:rPr>
            </w:pPr>
            <w:r w:rsidRPr="007070B5">
              <w:rPr>
                <w:rFonts w:eastAsia="SimSun"/>
              </w:rPr>
              <w:t>Женщины 0,7-1,37 мг/</w:t>
            </w:r>
            <w:proofErr w:type="spellStart"/>
            <w:r w:rsidRPr="007070B5">
              <w:rPr>
                <w:rFonts w:eastAsia="SimSun"/>
              </w:rPr>
              <w:t>дл</w:t>
            </w:r>
            <w:proofErr w:type="spellEnd"/>
          </w:p>
          <w:p w:rsidR="00EE6274" w:rsidRPr="007070B5" w:rsidRDefault="00EE6274" w:rsidP="00D26262">
            <w:pPr>
              <w:rPr>
                <w:rFonts w:eastAsia="SimSun"/>
              </w:rPr>
            </w:pPr>
            <w:r w:rsidRPr="007070B5">
              <w:rPr>
                <w:rFonts w:eastAsia="SimSun"/>
              </w:rPr>
              <w:t>Линейность: 0,1-25,0мг/</w:t>
            </w:r>
            <w:proofErr w:type="spellStart"/>
            <w:r w:rsidRPr="007070B5">
              <w:rPr>
                <w:rFonts w:eastAsia="SimSun"/>
              </w:rPr>
              <w:t>дл</w:t>
            </w:r>
            <w:proofErr w:type="spellEnd"/>
          </w:p>
          <w:p w:rsidR="00EE6274" w:rsidRPr="007070B5" w:rsidRDefault="00EE6274" w:rsidP="00D26262">
            <w:pPr>
              <w:rPr>
                <w:rFonts w:eastAsia="SimSun"/>
              </w:rPr>
            </w:pPr>
            <w:r w:rsidRPr="007070B5">
              <w:rPr>
                <w:rFonts w:eastAsia="SimSun"/>
              </w:rPr>
              <w:t>Стабильность рабочего раствора: 1 месяц</w:t>
            </w:r>
          </w:p>
          <w:p w:rsidR="00EE6274" w:rsidRPr="007070B5" w:rsidRDefault="00EE6274" w:rsidP="00D26262">
            <w:pPr>
              <w:rPr>
                <w:rFonts w:eastAsia="SimSun"/>
              </w:rPr>
            </w:pPr>
            <w:r w:rsidRPr="007070B5">
              <w:rPr>
                <w:rFonts w:eastAsia="SimSun"/>
              </w:rPr>
              <w:t>Фасовка:</w:t>
            </w:r>
          </w:p>
          <w:p w:rsidR="00EE6274" w:rsidRPr="007070B5" w:rsidRDefault="00EE6274" w:rsidP="00D26262">
            <w:pPr>
              <w:rPr>
                <w:rFonts w:eastAsia="SimSun"/>
              </w:rPr>
            </w:pPr>
            <w:r w:rsidRPr="007070B5">
              <w:rPr>
                <w:rFonts w:eastAsia="SimSun"/>
              </w:rPr>
              <w:t>1x125 мл реагент R1</w:t>
            </w:r>
          </w:p>
          <w:p w:rsidR="00EE6274" w:rsidRPr="007070B5" w:rsidRDefault="00EE6274" w:rsidP="00D26262">
            <w:pPr>
              <w:rPr>
                <w:rFonts w:eastAsia="SimSun"/>
              </w:rPr>
            </w:pPr>
            <w:r w:rsidRPr="007070B5">
              <w:rPr>
                <w:rFonts w:eastAsia="SimSun"/>
              </w:rPr>
              <w:t>1x125 мл реагент R2</w:t>
            </w:r>
          </w:p>
          <w:p w:rsidR="00EE6274" w:rsidRPr="007070B5" w:rsidRDefault="00EE6274" w:rsidP="00D26262">
            <w:pPr>
              <w:rPr>
                <w:rFonts w:eastAsia="SimSun"/>
              </w:rPr>
            </w:pPr>
            <w:r w:rsidRPr="007070B5">
              <w:rPr>
                <w:rFonts w:eastAsia="SimSun"/>
              </w:rPr>
              <w:t xml:space="preserve">1х5 мл стандарт </w:t>
            </w:r>
            <w:proofErr w:type="spellStart"/>
            <w:r w:rsidRPr="007070B5">
              <w:rPr>
                <w:rFonts w:eastAsia="SimSun"/>
              </w:rPr>
              <w:t>креатинина</w:t>
            </w:r>
            <w:proofErr w:type="spellEnd"/>
          </w:p>
          <w:p w:rsidR="00EE6274" w:rsidRPr="007070B5" w:rsidRDefault="00EE6274" w:rsidP="00D26262">
            <w:pPr>
              <w:rPr>
                <w:rFonts w:eastAsia="SimSun"/>
              </w:rPr>
            </w:pPr>
          </w:p>
          <w:p w:rsidR="00EE6274" w:rsidRPr="007070B5" w:rsidRDefault="00EE6274" w:rsidP="00D26262">
            <w:pPr>
              <w:rPr>
                <w:b/>
              </w:rPr>
            </w:pPr>
            <w:r w:rsidRPr="007070B5">
              <w:rPr>
                <w:b/>
              </w:rPr>
              <w:t>Контроли и реагенты должны быть одного производителя</w:t>
            </w:r>
          </w:p>
        </w:tc>
      </w:tr>
    </w:tbl>
    <w:p w:rsidR="00487CE5" w:rsidRDefault="00487CE5" w:rsidP="008A6EA4">
      <w:pPr>
        <w:rPr>
          <w:b/>
        </w:rPr>
      </w:pPr>
    </w:p>
    <w:p w:rsidR="00D26262" w:rsidRDefault="00D26262" w:rsidP="008C5FC0">
      <w:pPr>
        <w:jc w:val="center"/>
        <w:rPr>
          <w:b/>
          <w:lang w:val="kk-KZ"/>
        </w:rPr>
      </w:pPr>
      <w:r w:rsidRPr="007070B5">
        <w:rPr>
          <w:b/>
        </w:rPr>
        <w:t xml:space="preserve">Техническая спецификация </w:t>
      </w:r>
      <w:r>
        <w:rPr>
          <w:b/>
          <w:lang w:val="kk-KZ"/>
        </w:rPr>
        <w:t>п</w:t>
      </w:r>
      <w:r w:rsidRPr="007070B5">
        <w:rPr>
          <w:b/>
        </w:rPr>
        <w:t>о лоту №</w:t>
      </w:r>
      <w:r>
        <w:rPr>
          <w:b/>
          <w:lang w:val="kk-KZ"/>
        </w:rPr>
        <w:t>34</w:t>
      </w:r>
    </w:p>
    <w:p w:rsidR="00375605" w:rsidRDefault="00375605" w:rsidP="008C5FC0">
      <w:pPr>
        <w:jc w:val="center"/>
        <w:rPr>
          <w:b/>
          <w:lang w:val="kk-KZ"/>
        </w:rPr>
      </w:pPr>
    </w:p>
    <w:p w:rsidR="00375605" w:rsidRDefault="00375605" w:rsidP="008C5FC0">
      <w:pPr>
        <w:jc w:val="center"/>
        <w:rPr>
          <w:b/>
          <w:lang w:val="kk-KZ"/>
        </w:rPr>
      </w:pPr>
    </w:p>
    <w:p w:rsidR="00375605" w:rsidRDefault="00375605" w:rsidP="008C5FC0">
      <w:pPr>
        <w:jc w:val="center"/>
        <w:rPr>
          <w:b/>
          <w:lang w:val="kk-KZ"/>
        </w:rPr>
      </w:pPr>
    </w:p>
    <w:p w:rsidR="00375605" w:rsidRDefault="00375605" w:rsidP="008C5FC0">
      <w:pPr>
        <w:jc w:val="center"/>
        <w:rPr>
          <w:b/>
          <w:lang w:val="kk-KZ"/>
        </w:rPr>
      </w:pPr>
    </w:p>
    <w:p w:rsidR="00375605" w:rsidRDefault="00375605" w:rsidP="008C5FC0">
      <w:pPr>
        <w:jc w:val="center"/>
        <w:rPr>
          <w:b/>
          <w:lang w:val="kk-KZ"/>
        </w:rPr>
      </w:pPr>
    </w:p>
    <w:p w:rsidR="00375605" w:rsidRPr="008C5FC0" w:rsidRDefault="00375605" w:rsidP="008C5FC0">
      <w:pPr>
        <w:jc w:val="cente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EE6274" w:rsidRDefault="00EE6274" w:rsidP="00EE6274">
      <w:pPr>
        <w:rPr>
          <w:i/>
          <w:color w:val="000000"/>
          <w:lang w:val="kk-KZ"/>
        </w:rPr>
      </w:pPr>
    </w:p>
    <w:p w:rsidR="008C5FC0" w:rsidRDefault="008C5FC0" w:rsidP="008A6EA4">
      <w:pPr>
        <w:rPr>
          <w:b/>
        </w:rPr>
      </w:pPr>
    </w:p>
    <w:p w:rsidR="00EE6274" w:rsidRPr="007070B5" w:rsidRDefault="00EE6274" w:rsidP="00EE6274">
      <w:pPr>
        <w:jc w:val="center"/>
        <w:rPr>
          <w:i/>
          <w:color w:val="000000"/>
        </w:rPr>
      </w:pPr>
      <w:r w:rsidRPr="007070B5">
        <w:rPr>
          <w:b/>
        </w:rPr>
        <w:t xml:space="preserve">Техническая спецификация </w:t>
      </w:r>
      <w:r>
        <w:rPr>
          <w:b/>
        </w:rPr>
        <w:t>п</w:t>
      </w:r>
      <w:r w:rsidRPr="007070B5">
        <w:rPr>
          <w:b/>
        </w:rPr>
        <w:t>о лоту №</w:t>
      </w:r>
      <w:r>
        <w:rPr>
          <w:b/>
        </w:rPr>
        <w:t>35</w:t>
      </w:r>
    </w:p>
    <w:tbl>
      <w:tblPr>
        <w:tblpPr w:leftFromText="180" w:rightFromText="180" w:bottomFromText="200" w:vertAnchor="text" w:horzAnchor="margin" w:tblpX="149" w:tblpY="170"/>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5"/>
        <w:gridCol w:w="6062"/>
      </w:tblGrid>
      <w:tr w:rsidR="00EE6274" w:rsidRPr="007070B5" w:rsidTr="00375605">
        <w:trPr>
          <w:trHeight w:val="70"/>
        </w:trPr>
        <w:tc>
          <w:tcPr>
            <w:tcW w:w="3895"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rFonts w:eastAsia="SimSun"/>
                <w:b/>
                <w:lang w:eastAsia="en-US"/>
              </w:rPr>
            </w:pPr>
            <w:r w:rsidRPr="007070B5">
              <w:rPr>
                <w:rFonts w:eastAsia="SimSun"/>
                <w:b/>
              </w:rPr>
              <w:t>Наименование</w:t>
            </w:r>
          </w:p>
        </w:tc>
        <w:tc>
          <w:tcPr>
            <w:tcW w:w="6062"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rFonts w:eastAsia="SimSun"/>
                <w:b/>
                <w:lang w:eastAsia="en-US"/>
              </w:rPr>
            </w:pPr>
            <w:r w:rsidRPr="007070B5">
              <w:rPr>
                <w:rFonts w:eastAsia="SimSun"/>
                <w:b/>
              </w:rPr>
              <w:t>Набор реагентов Биохимический калибратор предназначен для калибровки в количественных тестах на автоматических и полуавтоматических анализаторах</w:t>
            </w:r>
          </w:p>
        </w:tc>
      </w:tr>
      <w:tr w:rsidR="00EE6274" w:rsidRPr="007070B5" w:rsidTr="00375605">
        <w:trPr>
          <w:trHeight w:val="70"/>
        </w:trPr>
        <w:tc>
          <w:tcPr>
            <w:tcW w:w="3895"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rFonts w:eastAsia="SimSun"/>
                <w:b/>
                <w:lang w:eastAsia="en-US"/>
              </w:rPr>
            </w:pPr>
            <w:r w:rsidRPr="007070B5">
              <w:rPr>
                <w:b/>
              </w:rPr>
              <w:t xml:space="preserve">Набор реагентов биохимический </w:t>
            </w:r>
            <w:proofErr w:type="spellStart"/>
            <w:r w:rsidRPr="007070B5">
              <w:rPr>
                <w:b/>
              </w:rPr>
              <w:t>мультикалибратор</w:t>
            </w:r>
            <w:proofErr w:type="spellEnd"/>
            <w:r w:rsidRPr="007070B5">
              <w:rPr>
                <w:b/>
              </w:rPr>
              <w:t xml:space="preserve"> 1 x 5ml</w:t>
            </w:r>
          </w:p>
        </w:tc>
        <w:tc>
          <w:tcPr>
            <w:tcW w:w="6062"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375605">
            <w:pPr>
              <w:rPr>
                <w:rFonts w:eastAsia="SimSun"/>
              </w:rPr>
            </w:pPr>
            <w:r w:rsidRPr="007070B5">
              <w:rPr>
                <w:rFonts w:eastAsia="SimSun"/>
              </w:rPr>
              <w:t xml:space="preserve">Технические характеристики </w:t>
            </w:r>
          </w:p>
          <w:p w:rsidR="00EE6274" w:rsidRPr="007070B5" w:rsidRDefault="00EE6274" w:rsidP="00375605">
            <w:pPr>
              <w:rPr>
                <w:rFonts w:eastAsia="SimSun"/>
              </w:rPr>
            </w:pPr>
          </w:p>
          <w:p w:rsidR="00EE6274" w:rsidRPr="007070B5" w:rsidRDefault="00EE6274" w:rsidP="00375605">
            <w:pPr>
              <w:rPr>
                <w:rFonts w:eastAsia="SimSun"/>
              </w:rPr>
            </w:pPr>
            <w:r w:rsidRPr="007070B5">
              <w:rPr>
                <w:rFonts w:eastAsia="SimSun"/>
              </w:rPr>
              <w:t xml:space="preserve">Определяемые параметры: </w:t>
            </w:r>
            <w:proofErr w:type="gramStart"/>
            <w:r w:rsidRPr="007070B5">
              <w:rPr>
                <w:rFonts w:eastAsia="SimSun"/>
              </w:rPr>
              <w:t xml:space="preserve">Альбумин, Общий Билирубин, Прямой Билирубин, Азот мочевины, Кальций, CO2, Хлор, Холестерин, </w:t>
            </w:r>
            <w:proofErr w:type="spellStart"/>
            <w:r w:rsidRPr="007070B5">
              <w:rPr>
                <w:rFonts w:eastAsia="SimSun"/>
              </w:rPr>
              <w:t>Креатинин</w:t>
            </w:r>
            <w:proofErr w:type="spellEnd"/>
            <w:r w:rsidRPr="007070B5">
              <w:rPr>
                <w:rFonts w:eastAsia="SimSun"/>
              </w:rPr>
              <w:t xml:space="preserve">, Глюкоза </w:t>
            </w:r>
            <w:proofErr w:type="spellStart"/>
            <w:r w:rsidRPr="007070B5">
              <w:rPr>
                <w:rFonts w:eastAsia="SimSun"/>
              </w:rPr>
              <w:t>Гекс</w:t>
            </w:r>
            <w:proofErr w:type="spellEnd"/>
            <w:r w:rsidRPr="007070B5">
              <w:rPr>
                <w:rFonts w:eastAsia="SimSun"/>
              </w:rPr>
              <w:t xml:space="preserve">/ </w:t>
            </w:r>
            <w:proofErr w:type="spellStart"/>
            <w:r w:rsidRPr="007070B5">
              <w:rPr>
                <w:rFonts w:eastAsia="SimSun"/>
              </w:rPr>
              <w:t>Окс</w:t>
            </w:r>
            <w:proofErr w:type="spellEnd"/>
            <w:r w:rsidRPr="007070B5">
              <w:rPr>
                <w:rFonts w:eastAsia="SimSun"/>
              </w:rPr>
              <w:t>, Железо, Магний, Фосфор, Калий, Натрий, Общий Белок, Триглицериды, Мочевая Кислота.</w:t>
            </w:r>
            <w:proofErr w:type="gramEnd"/>
          </w:p>
          <w:p w:rsidR="00EE6274" w:rsidRPr="007070B5" w:rsidRDefault="00EE6274" w:rsidP="00375605">
            <w:pPr>
              <w:rPr>
                <w:rFonts w:eastAsia="SimSun"/>
              </w:rPr>
            </w:pPr>
            <w:r w:rsidRPr="007070B5">
              <w:rPr>
                <w:rFonts w:eastAsia="SimSun"/>
              </w:rPr>
              <w:t xml:space="preserve">Состав: </w:t>
            </w:r>
            <w:proofErr w:type="spellStart"/>
            <w:r w:rsidRPr="007070B5">
              <w:rPr>
                <w:rFonts w:eastAsia="SimSun"/>
              </w:rPr>
              <w:t>лиофилизированная</w:t>
            </w:r>
            <w:proofErr w:type="spellEnd"/>
            <w:r w:rsidRPr="007070B5">
              <w:rPr>
                <w:rFonts w:eastAsia="SimSun"/>
              </w:rPr>
              <w:t xml:space="preserve"> сыворотка человека</w:t>
            </w:r>
          </w:p>
          <w:p w:rsidR="00EE6274" w:rsidRPr="007070B5" w:rsidRDefault="00EE6274" w:rsidP="00375605">
            <w:pPr>
              <w:rPr>
                <w:rFonts w:eastAsia="SimSun"/>
              </w:rPr>
            </w:pPr>
            <w:r w:rsidRPr="007070B5">
              <w:rPr>
                <w:rFonts w:eastAsia="SimSun"/>
              </w:rPr>
              <w:t xml:space="preserve">Разведение: </w:t>
            </w:r>
            <w:proofErr w:type="spellStart"/>
            <w:r w:rsidRPr="007070B5">
              <w:rPr>
                <w:rFonts w:eastAsia="SimSun"/>
              </w:rPr>
              <w:t>деионизированная</w:t>
            </w:r>
            <w:proofErr w:type="spellEnd"/>
            <w:r w:rsidRPr="007070B5">
              <w:rPr>
                <w:rFonts w:eastAsia="SimSun"/>
              </w:rPr>
              <w:t xml:space="preserve"> вода</w:t>
            </w:r>
          </w:p>
          <w:p w:rsidR="00EE6274" w:rsidRPr="007070B5" w:rsidRDefault="00EE6274" w:rsidP="00375605">
            <w:pPr>
              <w:autoSpaceDE w:val="0"/>
              <w:autoSpaceDN w:val="0"/>
              <w:adjustRightInd w:val="0"/>
              <w:rPr>
                <w:rFonts w:eastAsia="SimSun"/>
              </w:rPr>
            </w:pPr>
            <w:r w:rsidRPr="007070B5">
              <w:rPr>
                <w:rFonts w:eastAsia="SimSun"/>
              </w:rPr>
              <w:t xml:space="preserve">Стабильность готового раствора:  </w:t>
            </w:r>
            <w:proofErr w:type="gramStart"/>
            <w:r w:rsidRPr="007070B5">
              <w:rPr>
                <w:rFonts w:eastAsia="SimSun"/>
              </w:rPr>
              <w:t>разбавленный</w:t>
            </w:r>
            <w:proofErr w:type="gramEnd"/>
          </w:p>
          <w:p w:rsidR="00EE6274" w:rsidRPr="007070B5" w:rsidRDefault="00EE6274" w:rsidP="00375605">
            <w:pPr>
              <w:rPr>
                <w:rFonts w:eastAsia="SimSun"/>
              </w:rPr>
            </w:pPr>
            <w:r w:rsidRPr="007070B5">
              <w:rPr>
                <w:rFonts w:eastAsia="SimSun"/>
              </w:rPr>
              <w:t>химический калибратор стабилен в течение 5 дней при температуре 2-8</w:t>
            </w:r>
            <w:proofErr w:type="gramStart"/>
            <w:r w:rsidRPr="007070B5">
              <w:rPr>
                <w:rFonts w:eastAsia="SimSun"/>
              </w:rPr>
              <w:t xml:space="preserve"> °С</w:t>
            </w:r>
            <w:proofErr w:type="gramEnd"/>
            <w:r w:rsidRPr="007070B5">
              <w:rPr>
                <w:rFonts w:eastAsia="SimSun"/>
              </w:rPr>
              <w:t xml:space="preserve"> (за исключением билирубина - 4 суток)</w:t>
            </w:r>
          </w:p>
          <w:p w:rsidR="00EE6274" w:rsidRPr="007070B5" w:rsidRDefault="00EE6274" w:rsidP="00375605">
            <w:pPr>
              <w:rPr>
                <w:rFonts w:eastAsia="SimSun"/>
              </w:rPr>
            </w:pPr>
            <w:r w:rsidRPr="007070B5">
              <w:rPr>
                <w:rFonts w:eastAsia="SimSun"/>
              </w:rPr>
              <w:t>Фасовка:</w:t>
            </w:r>
          </w:p>
          <w:p w:rsidR="00EE6274" w:rsidRPr="007070B5" w:rsidRDefault="00EE6274" w:rsidP="00375605">
            <w:pPr>
              <w:rPr>
                <w:rFonts w:eastAsia="SimSun"/>
              </w:rPr>
            </w:pPr>
            <w:r w:rsidRPr="007070B5">
              <w:rPr>
                <w:rFonts w:eastAsia="SimSun"/>
              </w:rPr>
              <w:t xml:space="preserve">1x5мл </w:t>
            </w:r>
          </w:p>
        </w:tc>
      </w:tr>
    </w:tbl>
    <w:p w:rsidR="00487CE5" w:rsidRDefault="00487CE5" w:rsidP="00EE6274">
      <w:pPr>
        <w:jc w:val="center"/>
        <w:rPr>
          <w:b/>
        </w:rPr>
      </w:pPr>
    </w:p>
    <w:p w:rsidR="00EE6274" w:rsidRPr="007070B5" w:rsidRDefault="00EE6274" w:rsidP="00EE6274">
      <w:pPr>
        <w:jc w:val="center"/>
        <w:rPr>
          <w:color w:val="000000"/>
        </w:rPr>
      </w:pPr>
      <w:r w:rsidRPr="007070B5">
        <w:rPr>
          <w:b/>
        </w:rPr>
        <w:t xml:space="preserve">Техническая спецификация </w:t>
      </w:r>
      <w:r>
        <w:rPr>
          <w:b/>
        </w:rPr>
        <w:t>п</w:t>
      </w:r>
      <w:r w:rsidRPr="007070B5">
        <w:rPr>
          <w:b/>
        </w:rPr>
        <w:t>о лоту №</w:t>
      </w:r>
      <w:r>
        <w:rPr>
          <w:b/>
        </w:rPr>
        <w:t>36</w:t>
      </w:r>
    </w:p>
    <w:tbl>
      <w:tblPr>
        <w:tblStyle w:val="af1"/>
        <w:tblpPr w:leftFromText="180" w:rightFromText="180" w:vertAnchor="text" w:horzAnchor="margin" w:tblpX="214" w:tblpY="170"/>
        <w:tblW w:w="9923" w:type="dxa"/>
        <w:tblLayout w:type="fixed"/>
        <w:tblLook w:val="01E0" w:firstRow="1" w:lastRow="1" w:firstColumn="1" w:lastColumn="1" w:noHBand="0" w:noVBand="0"/>
      </w:tblPr>
      <w:tblGrid>
        <w:gridCol w:w="3152"/>
        <w:gridCol w:w="6771"/>
      </w:tblGrid>
      <w:tr w:rsidR="00EE6274" w:rsidRPr="007070B5" w:rsidTr="00375605">
        <w:trPr>
          <w:trHeight w:val="70"/>
        </w:trPr>
        <w:tc>
          <w:tcPr>
            <w:tcW w:w="3152"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b/>
                <w:lang w:eastAsia="en-US"/>
              </w:rPr>
            </w:pPr>
            <w:r w:rsidRPr="007070B5">
              <w:rPr>
                <w:b/>
              </w:rPr>
              <w:lastRenderedPageBreak/>
              <w:t>Наименование</w:t>
            </w:r>
          </w:p>
        </w:tc>
        <w:tc>
          <w:tcPr>
            <w:tcW w:w="6771"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b/>
                <w:lang w:eastAsia="en-US"/>
              </w:rPr>
            </w:pPr>
            <w:r w:rsidRPr="007070B5">
              <w:rPr>
                <w:b/>
              </w:rPr>
              <w:t xml:space="preserve">Набор для количественного определения триглицеридов в сыворотке и плазме крови методом </w:t>
            </w:r>
            <w:proofErr w:type="spellStart"/>
            <w:r w:rsidRPr="007070B5">
              <w:rPr>
                <w:b/>
              </w:rPr>
              <w:t>энзиматического</w:t>
            </w:r>
            <w:proofErr w:type="spellEnd"/>
            <w:r w:rsidRPr="007070B5">
              <w:rPr>
                <w:b/>
              </w:rPr>
              <w:t xml:space="preserve"> гидролиза по конечной точке</w:t>
            </w:r>
          </w:p>
        </w:tc>
      </w:tr>
      <w:tr w:rsidR="00EE6274" w:rsidRPr="007070B5" w:rsidTr="00375605">
        <w:trPr>
          <w:trHeight w:val="70"/>
        </w:trPr>
        <w:tc>
          <w:tcPr>
            <w:tcW w:w="3152" w:type="dxa"/>
            <w:tcBorders>
              <w:top w:val="single" w:sz="4" w:space="0" w:color="auto"/>
              <w:left w:val="single" w:sz="4" w:space="0" w:color="auto"/>
              <w:bottom w:val="single" w:sz="4" w:space="0" w:color="auto"/>
              <w:right w:val="single" w:sz="4" w:space="0" w:color="auto"/>
            </w:tcBorders>
            <w:vAlign w:val="center"/>
            <w:hideMark/>
          </w:tcPr>
          <w:p w:rsidR="00EE6274" w:rsidRPr="007070B5" w:rsidRDefault="00EE6274" w:rsidP="00375605">
            <w:pPr>
              <w:rPr>
                <w:lang w:eastAsia="en-US"/>
              </w:rPr>
            </w:pPr>
            <w:r w:rsidRPr="007070B5">
              <w:rPr>
                <w:b/>
              </w:rPr>
              <w:t xml:space="preserve">Набор </w:t>
            </w:r>
            <w:proofErr w:type="spellStart"/>
            <w:r w:rsidRPr="007070B5">
              <w:rPr>
                <w:b/>
              </w:rPr>
              <w:t>реагент</w:t>
            </w:r>
            <w:proofErr w:type="gramStart"/>
            <w:r w:rsidRPr="007070B5">
              <w:rPr>
                <w:b/>
              </w:rPr>
              <w:t>o</w:t>
            </w:r>
            <w:proofErr w:type="gramEnd"/>
            <w:r w:rsidRPr="007070B5">
              <w:rPr>
                <w:b/>
              </w:rPr>
              <w:t>в</w:t>
            </w:r>
            <w:proofErr w:type="spellEnd"/>
            <w:r w:rsidRPr="007070B5">
              <w:rPr>
                <w:b/>
              </w:rPr>
              <w:t xml:space="preserve"> Триглицериды R1: 1 x 125ml, STD: 1 x 5ml</w:t>
            </w:r>
          </w:p>
        </w:tc>
        <w:tc>
          <w:tcPr>
            <w:tcW w:w="6771" w:type="dxa"/>
            <w:tcBorders>
              <w:top w:val="single" w:sz="4" w:space="0" w:color="auto"/>
              <w:left w:val="single" w:sz="4" w:space="0" w:color="auto"/>
              <w:bottom w:val="single" w:sz="4" w:space="0" w:color="auto"/>
              <w:right w:val="single" w:sz="4" w:space="0" w:color="auto"/>
            </w:tcBorders>
            <w:vAlign w:val="center"/>
          </w:tcPr>
          <w:p w:rsidR="00EE6274" w:rsidRPr="007070B5" w:rsidRDefault="00EE6274" w:rsidP="00375605">
            <w:r w:rsidRPr="007070B5">
              <w:t xml:space="preserve">Технические характеристики </w:t>
            </w:r>
          </w:p>
          <w:p w:rsidR="00EE6274" w:rsidRPr="007070B5" w:rsidRDefault="00EE6274" w:rsidP="00375605"/>
          <w:p w:rsidR="00EE6274" w:rsidRPr="007070B5" w:rsidRDefault="00EE6274" w:rsidP="00375605">
            <w:r w:rsidRPr="007070B5">
              <w:t xml:space="preserve">Метод: </w:t>
            </w:r>
            <w:proofErr w:type="spellStart"/>
            <w:r w:rsidRPr="007070B5">
              <w:t>Триндера</w:t>
            </w:r>
            <w:proofErr w:type="spellEnd"/>
            <w:r w:rsidRPr="007070B5">
              <w:t>, конечная точка</w:t>
            </w:r>
          </w:p>
          <w:p w:rsidR="00EE6274" w:rsidRPr="007070B5" w:rsidRDefault="00EE6274" w:rsidP="00375605">
            <w:r w:rsidRPr="007070B5">
              <w:t xml:space="preserve">Состав основного реагента: </w:t>
            </w:r>
          </w:p>
          <w:p w:rsidR="00EE6274" w:rsidRPr="007070B5" w:rsidRDefault="00EE6274" w:rsidP="00375605">
            <w:r w:rsidRPr="007070B5">
              <w:t xml:space="preserve">АТР                                            0.5 </w:t>
            </w:r>
            <w:proofErr w:type="spellStart"/>
            <w:r w:rsidRPr="007070B5">
              <w:t>ммоль</w:t>
            </w:r>
            <w:proofErr w:type="spellEnd"/>
            <w:r w:rsidRPr="007070B5">
              <w:t xml:space="preserve">/л, </w:t>
            </w:r>
          </w:p>
          <w:p w:rsidR="00EE6274" w:rsidRPr="007070B5" w:rsidRDefault="00EE6274" w:rsidP="00375605">
            <w:r w:rsidRPr="007070B5">
              <w:t xml:space="preserve">Ацетат магния                          12 </w:t>
            </w:r>
            <w:proofErr w:type="spellStart"/>
            <w:r w:rsidRPr="007070B5">
              <w:t>ммоль</w:t>
            </w:r>
            <w:proofErr w:type="spellEnd"/>
            <w:r w:rsidRPr="007070B5">
              <w:t xml:space="preserve">/л, </w:t>
            </w:r>
          </w:p>
          <w:p w:rsidR="00EE6274" w:rsidRPr="007070B5" w:rsidRDefault="00EE6274" w:rsidP="00375605">
            <w:r w:rsidRPr="007070B5">
              <w:t xml:space="preserve">4-Хлорфенол                             3.5 </w:t>
            </w:r>
            <w:proofErr w:type="spellStart"/>
            <w:r w:rsidRPr="007070B5">
              <w:t>ммоль</w:t>
            </w:r>
            <w:proofErr w:type="spellEnd"/>
            <w:r w:rsidRPr="007070B5">
              <w:t xml:space="preserve">/л, </w:t>
            </w:r>
          </w:p>
          <w:p w:rsidR="00EE6274" w:rsidRPr="007070B5" w:rsidRDefault="00EE6274" w:rsidP="00375605">
            <w:r w:rsidRPr="007070B5">
              <w:t xml:space="preserve">4-Аминофеназон                      0.3 </w:t>
            </w:r>
            <w:proofErr w:type="spellStart"/>
            <w:r w:rsidRPr="007070B5">
              <w:t>ммоль</w:t>
            </w:r>
            <w:proofErr w:type="spellEnd"/>
            <w:r w:rsidRPr="007070B5">
              <w:t xml:space="preserve">/л, </w:t>
            </w:r>
          </w:p>
          <w:p w:rsidR="00EE6274" w:rsidRPr="007070B5" w:rsidRDefault="00EE6274" w:rsidP="00375605">
            <w:r w:rsidRPr="007070B5">
              <w:t xml:space="preserve">Глицерин фосфат оксидаза     &gt; 4500 </w:t>
            </w:r>
            <w:proofErr w:type="spellStart"/>
            <w:proofErr w:type="gramStart"/>
            <w:r w:rsidRPr="007070B5">
              <w:t>Ед</w:t>
            </w:r>
            <w:proofErr w:type="spellEnd"/>
            <w:proofErr w:type="gramEnd"/>
            <w:r w:rsidRPr="007070B5">
              <w:t xml:space="preserve">/л, </w:t>
            </w:r>
          </w:p>
          <w:p w:rsidR="00EE6274" w:rsidRPr="007070B5" w:rsidRDefault="00EE6274" w:rsidP="00375605">
            <w:r w:rsidRPr="007070B5">
              <w:t xml:space="preserve">Липаза                                       &gt; 200,000 </w:t>
            </w:r>
            <w:proofErr w:type="spellStart"/>
            <w:proofErr w:type="gramStart"/>
            <w:r w:rsidRPr="007070B5">
              <w:t>Ед</w:t>
            </w:r>
            <w:proofErr w:type="spellEnd"/>
            <w:proofErr w:type="gramEnd"/>
            <w:r w:rsidRPr="007070B5">
              <w:t xml:space="preserve">/л, </w:t>
            </w:r>
          </w:p>
          <w:p w:rsidR="00EE6274" w:rsidRPr="007070B5" w:rsidRDefault="00EE6274" w:rsidP="00375605">
            <w:proofErr w:type="spellStart"/>
            <w:r w:rsidRPr="007070B5">
              <w:t>Глицерокиназа</w:t>
            </w:r>
            <w:proofErr w:type="spellEnd"/>
            <w:r w:rsidRPr="007070B5">
              <w:t xml:space="preserve">                          &gt; 250 </w:t>
            </w:r>
            <w:proofErr w:type="spellStart"/>
            <w:proofErr w:type="gramStart"/>
            <w:r w:rsidRPr="007070B5">
              <w:t>Ед</w:t>
            </w:r>
            <w:proofErr w:type="spellEnd"/>
            <w:proofErr w:type="gramEnd"/>
            <w:r w:rsidRPr="007070B5">
              <w:t xml:space="preserve">/л, </w:t>
            </w:r>
          </w:p>
          <w:p w:rsidR="00EE6274" w:rsidRPr="007070B5" w:rsidRDefault="00EE6274" w:rsidP="00375605">
            <w:proofErr w:type="spellStart"/>
            <w:r w:rsidRPr="007070B5">
              <w:t>Пероксидаза</w:t>
            </w:r>
            <w:proofErr w:type="spellEnd"/>
            <w:r w:rsidRPr="007070B5">
              <w:t xml:space="preserve">                              &gt; 2,000 </w:t>
            </w:r>
            <w:proofErr w:type="spellStart"/>
            <w:proofErr w:type="gramStart"/>
            <w:r w:rsidRPr="007070B5">
              <w:t>Ед</w:t>
            </w:r>
            <w:proofErr w:type="spellEnd"/>
            <w:proofErr w:type="gramEnd"/>
            <w:r w:rsidRPr="007070B5">
              <w:t xml:space="preserve">/л, </w:t>
            </w:r>
          </w:p>
          <w:p w:rsidR="00EE6274" w:rsidRPr="007070B5" w:rsidRDefault="00EE6274" w:rsidP="00375605">
            <w:r w:rsidRPr="007070B5">
              <w:t xml:space="preserve">Буфер (рН 7.4)                           50 </w:t>
            </w:r>
            <w:proofErr w:type="spellStart"/>
            <w:r w:rsidRPr="007070B5">
              <w:t>ммоль</w:t>
            </w:r>
            <w:proofErr w:type="spellEnd"/>
            <w:r w:rsidRPr="007070B5">
              <w:t xml:space="preserve">/л, </w:t>
            </w:r>
          </w:p>
          <w:p w:rsidR="00EE6274" w:rsidRPr="007070B5" w:rsidRDefault="00EE6274" w:rsidP="00375605">
            <w:proofErr w:type="spellStart"/>
            <w:r w:rsidRPr="007070B5">
              <w:t>сурфактанты</w:t>
            </w:r>
            <w:proofErr w:type="spellEnd"/>
            <w:r w:rsidRPr="007070B5">
              <w:t>, стабилизаторы и консерванты.</w:t>
            </w:r>
          </w:p>
          <w:p w:rsidR="00EE6274" w:rsidRPr="007070B5" w:rsidRDefault="00EE6274" w:rsidP="00375605"/>
          <w:p w:rsidR="00EE6274" w:rsidRPr="007070B5" w:rsidRDefault="00EE6274" w:rsidP="00375605">
            <w:r w:rsidRPr="007070B5">
              <w:t xml:space="preserve">Длина волны: 520 </w:t>
            </w:r>
            <w:proofErr w:type="spellStart"/>
            <w:r w:rsidRPr="007070B5">
              <w:t>нм</w:t>
            </w:r>
            <w:proofErr w:type="spellEnd"/>
          </w:p>
          <w:p w:rsidR="00EE6274" w:rsidRPr="007070B5" w:rsidRDefault="00EE6274" w:rsidP="00375605">
            <w:r w:rsidRPr="007070B5">
              <w:t>Длительность анализа: 9 минут</w:t>
            </w:r>
          </w:p>
          <w:p w:rsidR="00EE6274" w:rsidRPr="007070B5" w:rsidRDefault="00EE6274" w:rsidP="00375605">
            <w:r w:rsidRPr="007070B5">
              <w:t>Концентрация триглицеридов в норме: 44 - 148 мг/</w:t>
            </w:r>
            <w:proofErr w:type="spellStart"/>
            <w:r w:rsidRPr="007070B5">
              <w:t>дл</w:t>
            </w:r>
            <w:proofErr w:type="spellEnd"/>
            <w:r w:rsidRPr="007070B5">
              <w:t xml:space="preserve"> (0,50-1,67 </w:t>
            </w:r>
            <w:proofErr w:type="spellStart"/>
            <w:r w:rsidRPr="007070B5">
              <w:t>ммоль</w:t>
            </w:r>
            <w:proofErr w:type="spellEnd"/>
            <w:r w:rsidRPr="007070B5">
              <w:t>/л)</w:t>
            </w:r>
          </w:p>
          <w:p w:rsidR="00EE6274" w:rsidRPr="007070B5" w:rsidRDefault="00EE6274" w:rsidP="00375605">
            <w:r w:rsidRPr="007070B5">
              <w:t>Линейность: 0-1000 мг/</w:t>
            </w:r>
            <w:proofErr w:type="spellStart"/>
            <w:r w:rsidRPr="007070B5">
              <w:t>дл</w:t>
            </w:r>
            <w:proofErr w:type="spellEnd"/>
            <w:r w:rsidRPr="007070B5">
              <w:t xml:space="preserve"> (0-11,3 </w:t>
            </w:r>
            <w:proofErr w:type="spellStart"/>
            <w:r w:rsidRPr="007070B5">
              <w:t>ммоль</w:t>
            </w:r>
            <w:proofErr w:type="spellEnd"/>
            <w:r w:rsidRPr="007070B5">
              <w:t>/л)</w:t>
            </w:r>
          </w:p>
          <w:p w:rsidR="00EE6274" w:rsidRPr="007070B5" w:rsidRDefault="00EE6274" w:rsidP="00375605">
            <w:r w:rsidRPr="007070B5">
              <w:t>Фасовка:</w:t>
            </w:r>
          </w:p>
          <w:p w:rsidR="00EE6274" w:rsidRPr="007070B5" w:rsidRDefault="00EE6274" w:rsidP="00375605">
            <w:r w:rsidRPr="007070B5">
              <w:t xml:space="preserve">1x125 мл реагент </w:t>
            </w:r>
          </w:p>
          <w:p w:rsidR="00EE6274" w:rsidRPr="007070B5" w:rsidRDefault="00EE6274" w:rsidP="00375605">
            <w:r w:rsidRPr="007070B5">
              <w:t>1х5 мл стандарт триглицеридов</w:t>
            </w:r>
          </w:p>
          <w:p w:rsidR="00EE6274" w:rsidRPr="007070B5" w:rsidRDefault="00EE6274" w:rsidP="00375605"/>
          <w:p w:rsidR="00EE6274" w:rsidRPr="007070B5" w:rsidRDefault="00EE6274" w:rsidP="00375605">
            <w:pPr>
              <w:rPr>
                <w:b/>
              </w:rPr>
            </w:pPr>
            <w:r w:rsidRPr="007070B5">
              <w:rPr>
                <w:b/>
              </w:rPr>
              <w:t xml:space="preserve">Контроли и реагенты должны быть одного производителя </w:t>
            </w:r>
          </w:p>
        </w:tc>
      </w:tr>
    </w:tbl>
    <w:p w:rsidR="00EE6274" w:rsidRDefault="00EE6274" w:rsidP="00EE6274">
      <w:pPr>
        <w:rPr>
          <w:i/>
          <w:color w:val="000000"/>
          <w:lang w:val="kk-KZ"/>
        </w:rPr>
      </w:pPr>
    </w:p>
    <w:p w:rsidR="008A6EA4" w:rsidRDefault="008A6EA4" w:rsidP="00EE6274">
      <w:pPr>
        <w:rPr>
          <w:b/>
        </w:rPr>
      </w:pPr>
    </w:p>
    <w:p w:rsidR="00EE6274" w:rsidRDefault="00375605" w:rsidP="00EE6274">
      <w:pPr>
        <w:rPr>
          <w:i/>
          <w:color w:val="000000"/>
          <w:lang w:val="kk-KZ"/>
        </w:rPr>
      </w:pPr>
      <w:r w:rsidRPr="007070B5">
        <w:rPr>
          <w:b/>
        </w:rPr>
        <w:t xml:space="preserve">Техническая спецификация </w:t>
      </w:r>
      <w:r>
        <w:rPr>
          <w:b/>
        </w:rPr>
        <w:t>п</w:t>
      </w:r>
      <w:r w:rsidRPr="007070B5">
        <w:rPr>
          <w:b/>
        </w:rPr>
        <w:t>о лоту №</w:t>
      </w:r>
      <w:r>
        <w:rPr>
          <w:b/>
        </w:rPr>
        <w:t>37</w:t>
      </w:r>
    </w:p>
    <w:p w:rsidR="00EE6274" w:rsidRDefault="00EE6274" w:rsidP="00EE6274">
      <w:pPr>
        <w:rPr>
          <w:i/>
          <w:color w:val="000000"/>
          <w:lang w:val="kk-KZ"/>
        </w:rPr>
      </w:pPr>
    </w:p>
    <w:p w:rsidR="00EE6274" w:rsidRDefault="00375605" w:rsidP="00EE6274">
      <w:pPr>
        <w:rPr>
          <w:i/>
          <w:color w:val="000000"/>
          <w:lang w:val="kk-KZ"/>
        </w:rPr>
      </w:pPr>
      <w:r w:rsidRPr="007070B5">
        <w:rPr>
          <w:rFonts w:eastAsia="SimSun"/>
          <w:b/>
        </w:rPr>
        <w:t>Наименование</w:t>
      </w:r>
      <w:r>
        <w:rPr>
          <w:rFonts w:eastAsia="SimSun"/>
          <w:b/>
        </w:rPr>
        <w:t xml:space="preserve"> </w:t>
      </w:r>
      <w:r w:rsidRPr="007070B5">
        <w:rPr>
          <w:rFonts w:eastAsia="SimSun"/>
          <w:b/>
        </w:rPr>
        <w:t xml:space="preserve">Набор для количественного определения холестерина в сыворотке крови методом </w:t>
      </w:r>
      <w:proofErr w:type="spellStart"/>
      <w:r w:rsidRPr="007070B5">
        <w:rPr>
          <w:rFonts w:eastAsia="SimSun"/>
          <w:b/>
        </w:rPr>
        <w:t>Триндера</w:t>
      </w:r>
      <w:proofErr w:type="spellEnd"/>
      <w:r w:rsidRPr="007070B5">
        <w:rPr>
          <w:rFonts w:eastAsia="SimSun"/>
          <w:b/>
        </w:rPr>
        <w:t xml:space="preserve"> по конечной точке</w:t>
      </w:r>
    </w:p>
    <w:p w:rsidR="00EE6274" w:rsidRDefault="00375605" w:rsidP="00EE6274">
      <w:pPr>
        <w:rPr>
          <w:i/>
          <w:color w:val="000000"/>
          <w:lang w:val="kk-KZ"/>
        </w:rPr>
      </w:pPr>
      <w:r w:rsidRPr="007070B5">
        <w:rPr>
          <w:b/>
        </w:rPr>
        <w:t>Набор реагентов Холестерин R1: 1x125ml, STD: 1 x 5ml</w:t>
      </w:r>
    </w:p>
    <w:p w:rsidR="00375605" w:rsidRPr="007070B5" w:rsidRDefault="00375605" w:rsidP="00375605">
      <w:pPr>
        <w:rPr>
          <w:rFonts w:eastAsia="SimSun"/>
        </w:rPr>
      </w:pPr>
      <w:r w:rsidRPr="007070B5">
        <w:rPr>
          <w:rFonts w:eastAsia="SimSun"/>
        </w:rPr>
        <w:t xml:space="preserve">Технические характеристики </w:t>
      </w:r>
    </w:p>
    <w:p w:rsidR="00375605" w:rsidRPr="007070B5" w:rsidRDefault="00375605" w:rsidP="00375605">
      <w:pPr>
        <w:rPr>
          <w:rFonts w:eastAsia="SimSun"/>
        </w:rPr>
      </w:pPr>
      <w:r w:rsidRPr="007070B5">
        <w:rPr>
          <w:rFonts w:eastAsia="SimSun"/>
        </w:rPr>
        <w:t xml:space="preserve">Метод: </w:t>
      </w:r>
      <w:proofErr w:type="spellStart"/>
      <w:r w:rsidRPr="007070B5">
        <w:rPr>
          <w:rFonts w:eastAsia="SimSun"/>
        </w:rPr>
        <w:t>Триндера</w:t>
      </w:r>
      <w:proofErr w:type="spellEnd"/>
      <w:r w:rsidRPr="007070B5">
        <w:rPr>
          <w:rFonts w:eastAsia="SimSun"/>
        </w:rPr>
        <w:t>, конечная точка</w:t>
      </w:r>
    </w:p>
    <w:p w:rsidR="00375605" w:rsidRPr="007070B5" w:rsidRDefault="00375605" w:rsidP="00375605">
      <w:pPr>
        <w:rPr>
          <w:rFonts w:eastAsia="SimSun"/>
        </w:rPr>
      </w:pPr>
      <w:r w:rsidRPr="007070B5">
        <w:rPr>
          <w:rFonts w:eastAsia="SimSun"/>
        </w:rPr>
        <w:t xml:space="preserve">Состав основного реагента: </w:t>
      </w:r>
    </w:p>
    <w:p w:rsidR="00375605" w:rsidRPr="007070B5" w:rsidRDefault="00375605" w:rsidP="00375605">
      <w:pPr>
        <w:rPr>
          <w:rFonts w:eastAsia="SimSun"/>
        </w:rPr>
      </w:pPr>
      <w:r w:rsidRPr="007070B5">
        <w:rPr>
          <w:rFonts w:eastAsia="SimSun"/>
        </w:rPr>
        <w:t xml:space="preserve">4-Аминоантипирин                      0,6 </w:t>
      </w:r>
      <w:proofErr w:type="spellStart"/>
      <w:r w:rsidRPr="007070B5">
        <w:rPr>
          <w:rFonts w:eastAsia="SimSun"/>
        </w:rPr>
        <w:t>ммоль</w:t>
      </w:r>
      <w:proofErr w:type="spellEnd"/>
      <w:r w:rsidRPr="007070B5">
        <w:rPr>
          <w:rFonts w:eastAsia="SimSun"/>
        </w:rPr>
        <w:t xml:space="preserve">/л, </w:t>
      </w:r>
    </w:p>
    <w:p w:rsidR="00375605" w:rsidRPr="007070B5" w:rsidRDefault="00375605" w:rsidP="00375605">
      <w:pPr>
        <w:rPr>
          <w:rFonts w:eastAsia="SimSun"/>
        </w:rPr>
      </w:pPr>
      <w:proofErr w:type="spellStart"/>
      <w:r w:rsidRPr="007070B5">
        <w:rPr>
          <w:rFonts w:eastAsia="SimSun"/>
        </w:rPr>
        <w:t>Холат</w:t>
      </w:r>
      <w:proofErr w:type="spellEnd"/>
      <w:r w:rsidRPr="007070B5">
        <w:rPr>
          <w:rFonts w:eastAsia="SimSun"/>
        </w:rPr>
        <w:t xml:space="preserve"> натрия                                 8,0 </w:t>
      </w:r>
      <w:proofErr w:type="spellStart"/>
      <w:r w:rsidRPr="007070B5">
        <w:rPr>
          <w:rFonts w:eastAsia="SimSun"/>
        </w:rPr>
        <w:t>ммоль</w:t>
      </w:r>
      <w:proofErr w:type="spellEnd"/>
      <w:r w:rsidRPr="007070B5">
        <w:rPr>
          <w:rFonts w:eastAsia="SimSun"/>
        </w:rPr>
        <w:t xml:space="preserve">/л, </w:t>
      </w:r>
    </w:p>
    <w:p w:rsidR="00375605" w:rsidRPr="007070B5" w:rsidRDefault="00375605" w:rsidP="00375605">
      <w:pPr>
        <w:rPr>
          <w:rFonts w:eastAsia="SimSun"/>
        </w:rPr>
      </w:pPr>
      <w:proofErr w:type="spellStart"/>
      <w:r w:rsidRPr="007070B5">
        <w:rPr>
          <w:rFonts w:eastAsia="SimSun"/>
        </w:rPr>
        <w:t>Эстераза</w:t>
      </w:r>
      <w:proofErr w:type="spellEnd"/>
      <w:r w:rsidRPr="007070B5">
        <w:rPr>
          <w:rFonts w:eastAsia="SimSun"/>
        </w:rPr>
        <w:t xml:space="preserve"> холестерина                   ≥ 150 </w:t>
      </w:r>
      <w:proofErr w:type="spellStart"/>
      <w:proofErr w:type="gramStart"/>
      <w:r w:rsidRPr="007070B5">
        <w:rPr>
          <w:rFonts w:eastAsia="SimSun"/>
        </w:rPr>
        <w:t>Ед</w:t>
      </w:r>
      <w:proofErr w:type="spellEnd"/>
      <w:proofErr w:type="gramEnd"/>
      <w:r w:rsidRPr="007070B5">
        <w:rPr>
          <w:rFonts w:eastAsia="SimSun"/>
        </w:rPr>
        <w:t xml:space="preserve">/л, </w:t>
      </w:r>
    </w:p>
    <w:p w:rsidR="00375605" w:rsidRPr="007070B5" w:rsidRDefault="00375605" w:rsidP="00375605">
      <w:pPr>
        <w:rPr>
          <w:rFonts w:eastAsia="SimSun"/>
        </w:rPr>
      </w:pPr>
      <w:r w:rsidRPr="007070B5">
        <w:rPr>
          <w:rFonts w:eastAsia="SimSun"/>
        </w:rPr>
        <w:t xml:space="preserve">Оксидаза холестерина                  ≥ 150 </w:t>
      </w:r>
      <w:proofErr w:type="spellStart"/>
      <w:proofErr w:type="gramStart"/>
      <w:r w:rsidRPr="007070B5">
        <w:rPr>
          <w:rFonts w:eastAsia="SimSun"/>
        </w:rPr>
        <w:t>Ед</w:t>
      </w:r>
      <w:proofErr w:type="spellEnd"/>
      <w:proofErr w:type="gramEnd"/>
      <w:r w:rsidRPr="007070B5">
        <w:rPr>
          <w:rFonts w:eastAsia="SimSun"/>
        </w:rPr>
        <w:t xml:space="preserve">/л, </w:t>
      </w:r>
    </w:p>
    <w:p w:rsidR="00375605" w:rsidRPr="007070B5" w:rsidRDefault="00375605" w:rsidP="00375605">
      <w:pPr>
        <w:rPr>
          <w:rFonts w:eastAsia="SimSun"/>
        </w:rPr>
      </w:pPr>
      <w:proofErr w:type="spellStart"/>
      <w:r w:rsidRPr="007070B5">
        <w:rPr>
          <w:rFonts w:eastAsia="SimSun"/>
        </w:rPr>
        <w:t>Пероксидаза</w:t>
      </w:r>
      <w:proofErr w:type="spellEnd"/>
      <w:r w:rsidRPr="007070B5">
        <w:rPr>
          <w:rFonts w:eastAsia="SimSun"/>
        </w:rPr>
        <w:t xml:space="preserve"> хрена                        ≥ 1,200 </w:t>
      </w:r>
      <w:proofErr w:type="spellStart"/>
      <w:proofErr w:type="gramStart"/>
      <w:r w:rsidRPr="007070B5">
        <w:rPr>
          <w:rFonts w:eastAsia="SimSun"/>
        </w:rPr>
        <w:t>Ед</w:t>
      </w:r>
      <w:proofErr w:type="spellEnd"/>
      <w:proofErr w:type="gramEnd"/>
      <w:r w:rsidRPr="007070B5">
        <w:rPr>
          <w:rFonts w:eastAsia="SimSun"/>
        </w:rPr>
        <w:t xml:space="preserve">/л, </w:t>
      </w:r>
    </w:p>
    <w:p w:rsidR="00375605" w:rsidRPr="007070B5" w:rsidRDefault="00375605" w:rsidP="00375605">
      <w:pPr>
        <w:rPr>
          <w:rFonts w:eastAsia="SimSun"/>
        </w:rPr>
      </w:pPr>
      <w:r w:rsidRPr="007070B5">
        <w:rPr>
          <w:rFonts w:eastAsia="SimSun"/>
        </w:rPr>
        <w:t>п-</w:t>
      </w:r>
      <w:proofErr w:type="spellStart"/>
      <w:r w:rsidRPr="007070B5">
        <w:rPr>
          <w:rFonts w:eastAsia="SimSun"/>
        </w:rPr>
        <w:t>Гидроксибензолсульфонат</w:t>
      </w:r>
      <w:proofErr w:type="spellEnd"/>
      <w:r w:rsidRPr="007070B5">
        <w:rPr>
          <w:rFonts w:eastAsia="SimSun"/>
        </w:rPr>
        <w:t xml:space="preserve">       20 </w:t>
      </w:r>
      <w:proofErr w:type="spellStart"/>
      <w:r w:rsidRPr="007070B5">
        <w:rPr>
          <w:rFonts w:eastAsia="SimSun"/>
        </w:rPr>
        <w:t>ммоль</w:t>
      </w:r>
      <w:proofErr w:type="spellEnd"/>
      <w:r w:rsidRPr="007070B5">
        <w:rPr>
          <w:rFonts w:eastAsia="SimSun"/>
        </w:rPr>
        <w:t xml:space="preserve">/л, </w:t>
      </w:r>
    </w:p>
    <w:p w:rsidR="00375605" w:rsidRPr="007070B5" w:rsidRDefault="00375605" w:rsidP="00375605">
      <w:pPr>
        <w:rPr>
          <w:rFonts w:eastAsia="SimSun"/>
        </w:rPr>
      </w:pPr>
      <w:r w:rsidRPr="007070B5">
        <w:rPr>
          <w:rFonts w:eastAsia="SimSun"/>
        </w:rPr>
        <w:t xml:space="preserve">Буфер, рН 6,8,                               125 </w:t>
      </w:r>
      <w:proofErr w:type="spellStart"/>
      <w:r w:rsidRPr="007070B5">
        <w:rPr>
          <w:rFonts w:eastAsia="SimSun"/>
        </w:rPr>
        <w:t>ммоль</w:t>
      </w:r>
      <w:proofErr w:type="spellEnd"/>
      <w:r w:rsidRPr="007070B5">
        <w:rPr>
          <w:rFonts w:eastAsia="SimSun"/>
        </w:rPr>
        <w:t xml:space="preserve">/л, </w:t>
      </w:r>
    </w:p>
    <w:p w:rsidR="00375605" w:rsidRPr="007070B5" w:rsidRDefault="00375605" w:rsidP="00375605">
      <w:pPr>
        <w:rPr>
          <w:rFonts w:eastAsia="SimSun"/>
        </w:rPr>
      </w:pPr>
      <w:r w:rsidRPr="007070B5">
        <w:rPr>
          <w:rFonts w:eastAsia="SimSun"/>
        </w:rPr>
        <w:t>инертные компоненты.</w:t>
      </w:r>
    </w:p>
    <w:p w:rsidR="00375605" w:rsidRPr="007070B5" w:rsidRDefault="00375605" w:rsidP="00375605">
      <w:pPr>
        <w:rPr>
          <w:rFonts w:eastAsia="SimSun"/>
        </w:rPr>
      </w:pPr>
      <w:r w:rsidRPr="007070B5">
        <w:rPr>
          <w:rFonts w:eastAsia="SimSun"/>
        </w:rPr>
        <w:t xml:space="preserve">Длина волны: 500 </w:t>
      </w:r>
      <w:proofErr w:type="spellStart"/>
      <w:r w:rsidRPr="007070B5">
        <w:rPr>
          <w:rFonts w:eastAsia="SimSun"/>
        </w:rPr>
        <w:t>нм</w:t>
      </w:r>
      <w:proofErr w:type="spellEnd"/>
    </w:p>
    <w:p w:rsidR="00375605" w:rsidRPr="007070B5" w:rsidRDefault="00375605" w:rsidP="00375605">
      <w:pPr>
        <w:rPr>
          <w:rFonts w:eastAsia="SimSun"/>
        </w:rPr>
      </w:pPr>
      <w:r w:rsidRPr="007070B5">
        <w:rPr>
          <w:rFonts w:eastAsia="SimSun"/>
        </w:rPr>
        <w:t>Длительность анализа: 12 минут</w:t>
      </w:r>
    </w:p>
    <w:p w:rsidR="00375605" w:rsidRPr="007070B5" w:rsidRDefault="00375605" w:rsidP="00375605">
      <w:pPr>
        <w:rPr>
          <w:rFonts w:eastAsia="SimSun"/>
        </w:rPr>
      </w:pPr>
      <w:r w:rsidRPr="007070B5">
        <w:rPr>
          <w:rFonts w:eastAsia="SimSun"/>
        </w:rPr>
        <w:t>Концентрация холестерина в норме: &lt; 200 мг/</w:t>
      </w:r>
      <w:proofErr w:type="spellStart"/>
      <w:r w:rsidRPr="007070B5">
        <w:rPr>
          <w:rFonts w:eastAsia="SimSun"/>
        </w:rPr>
        <w:t>дл</w:t>
      </w:r>
      <w:proofErr w:type="spellEnd"/>
    </w:p>
    <w:p w:rsidR="00375605" w:rsidRPr="007070B5" w:rsidRDefault="00375605" w:rsidP="00375605">
      <w:pPr>
        <w:rPr>
          <w:rFonts w:eastAsia="SimSun"/>
        </w:rPr>
      </w:pPr>
      <w:r w:rsidRPr="007070B5">
        <w:rPr>
          <w:rFonts w:eastAsia="SimSun"/>
        </w:rPr>
        <w:t>Линейность: 0 - 700 мг/</w:t>
      </w:r>
      <w:proofErr w:type="spellStart"/>
      <w:r w:rsidRPr="007070B5">
        <w:rPr>
          <w:rFonts w:eastAsia="SimSun"/>
        </w:rPr>
        <w:t>дл</w:t>
      </w:r>
      <w:proofErr w:type="spellEnd"/>
    </w:p>
    <w:p w:rsidR="00375605" w:rsidRPr="007070B5" w:rsidRDefault="00375605" w:rsidP="00375605">
      <w:pPr>
        <w:rPr>
          <w:rFonts w:eastAsia="SimSun"/>
        </w:rPr>
      </w:pPr>
      <w:r w:rsidRPr="007070B5">
        <w:rPr>
          <w:rFonts w:eastAsia="SimSun"/>
        </w:rPr>
        <w:t>Фасовка:</w:t>
      </w:r>
    </w:p>
    <w:p w:rsidR="00375605" w:rsidRPr="007070B5" w:rsidRDefault="00375605" w:rsidP="00375605">
      <w:pPr>
        <w:rPr>
          <w:rFonts w:eastAsia="SimSun"/>
        </w:rPr>
      </w:pPr>
      <w:r w:rsidRPr="007070B5">
        <w:rPr>
          <w:rFonts w:eastAsia="SimSun"/>
        </w:rPr>
        <w:t>1x125 мл реагент</w:t>
      </w:r>
    </w:p>
    <w:p w:rsidR="00EE6274" w:rsidRPr="00375605" w:rsidRDefault="00375605" w:rsidP="00EE6274">
      <w:pPr>
        <w:rPr>
          <w:rFonts w:eastAsia="SimSun"/>
        </w:rPr>
      </w:pPr>
      <w:r w:rsidRPr="007070B5">
        <w:rPr>
          <w:rFonts w:eastAsia="SimSun"/>
        </w:rPr>
        <w:t>1х5 мл стандарт холестерина</w:t>
      </w:r>
      <w:r>
        <w:rPr>
          <w:rFonts w:eastAsia="SimSun"/>
        </w:rPr>
        <w:t xml:space="preserve"> </w:t>
      </w:r>
    </w:p>
    <w:p w:rsidR="00487CE5" w:rsidRDefault="00375605" w:rsidP="00375605">
      <w:pPr>
        <w:rPr>
          <w:b/>
        </w:rPr>
      </w:pPr>
      <w:r w:rsidRPr="007070B5">
        <w:rPr>
          <w:b/>
        </w:rPr>
        <w:t>Контроли и реагенты должны быть одного</w:t>
      </w:r>
      <w:r>
        <w:rPr>
          <w:b/>
        </w:rPr>
        <w:t xml:space="preserve"> </w:t>
      </w:r>
      <w:r w:rsidRPr="007070B5">
        <w:rPr>
          <w:b/>
        </w:rPr>
        <w:t>производителя</w:t>
      </w:r>
    </w:p>
    <w:p w:rsidR="00375605" w:rsidRDefault="00375605" w:rsidP="00D26262">
      <w:pPr>
        <w:jc w:val="center"/>
        <w:rPr>
          <w:b/>
        </w:rPr>
      </w:pPr>
    </w:p>
    <w:p w:rsidR="00375605" w:rsidRDefault="00375605" w:rsidP="00D26262">
      <w:pPr>
        <w:jc w:val="center"/>
        <w:rPr>
          <w:b/>
        </w:rPr>
      </w:pPr>
    </w:p>
    <w:p w:rsidR="00D26262" w:rsidRPr="007070B5" w:rsidRDefault="00D26262" w:rsidP="00D26262">
      <w:pPr>
        <w:jc w:val="center"/>
        <w:rPr>
          <w:color w:val="000000"/>
        </w:rPr>
      </w:pPr>
      <w:r w:rsidRPr="007070B5">
        <w:rPr>
          <w:b/>
        </w:rPr>
        <w:t xml:space="preserve">Техническая спецификация </w:t>
      </w:r>
      <w:r>
        <w:rPr>
          <w:b/>
        </w:rPr>
        <w:t>п</w:t>
      </w:r>
      <w:r w:rsidRPr="007070B5">
        <w:rPr>
          <w:b/>
        </w:rPr>
        <w:t>о лоту №</w:t>
      </w:r>
      <w:r>
        <w:rPr>
          <w:b/>
        </w:rPr>
        <w:t>38</w:t>
      </w:r>
    </w:p>
    <w:tbl>
      <w:tblPr>
        <w:tblpPr w:leftFromText="180" w:rightFromText="180" w:vertAnchor="text" w:horzAnchor="margin" w:tblpX="223" w:tblpY="18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946"/>
      </w:tblGrid>
      <w:tr w:rsidR="00D26262" w:rsidRPr="007070B5" w:rsidTr="00375605">
        <w:trPr>
          <w:trHeight w:val="70"/>
        </w:trPr>
        <w:tc>
          <w:tcPr>
            <w:tcW w:w="2835" w:type="dxa"/>
            <w:tcBorders>
              <w:top w:val="single" w:sz="4" w:space="0" w:color="auto"/>
              <w:left w:val="single" w:sz="4" w:space="0" w:color="auto"/>
              <w:bottom w:val="single" w:sz="4" w:space="0" w:color="auto"/>
              <w:right w:val="single" w:sz="4" w:space="0" w:color="auto"/>
            </w:tcBorders>
            <w:vAlign w:val="center"/>
          </w:tcPr>
          <w:p w:rsidR="00D26262" w:rsidRPr="007070B5" w:rsidRDefault="00D26262" w:rsidP="00375605">
            <w:pPr>
              <w:rPr>
                <w:b/>
              </w:rPr>
            </w:pPr>
            <w:r w:rsidRPr="007070B5">
              <w:rPr>
                <w:b/>
              </w:rPr>
              <w:t>Наименование</w:t>
            </w:r>
          </w:p>
        </w:tc>
        <w:tc>
          <w:tcPr>
            <w:tcW w:w="6946" w:type="dxa"/>
            <w:tcBorders>
              <w:top w:val="single" w:sz="4" w:space="0" w:color="auto"/>
              <w:left w:val="single" w:sz="4" w:space="0" w:color="auto"/>
              <w:bottom w:val="single" w:sz="4" w:space="0" w:color="auto"/>
              <w:right w:val="single" w:sz="4" w:space="0" w:color="auto"/>
            </w:tcBorders>
            <w:vAlign w:val="center"/>
          </w:tcPr>
          <w:p w:rsidR="00D26262" w:rsidRPr="007070B5" w:rsidRDefault="00D26262" w:rsidP="00375605">
            <w:pPr>
              <w:rPr>
                <w:b/>
              </w:rPr>
            </w:pPr>
            <w:r w:rsidRPr="007070B5">
              <w:rPr>
                <w:b/>
              </w:rPr>
              <w:t>Набор реагентов Химический контроль для контроля полученных данных и контроля точности проведения теста</w:t>
            </w:r>
          </w:p>
        </w:tc>
      </w:tr>
      <w:tr w:rsidR="00D26262" w:rsidRPr="007070B5" w:rsidTr="00375605">
        <w:trPr>
          <w:trHeight w:val="70"/>
        </w:trPr>
        <w:tc>
          <w:tcPr>
            <w:tcW w:w="2835" w:type="dxa"/>
            <w:tcBorders>
              <w:top w:val="single" w:sz="4" w:space="0" w:color="auto"/>
              <w:left w:val="single" w:sz="4" w:space="0" w:color="auto"/>
              <w:bottom w:val="single" w:sz="4" w:space="0" w:color="auto"/>
              <w:right w:val="single" w:sz="4" w:space="0" w:color="auto"/>
            </w:tcBorders>
            <w:vAlign w:val="center"/>
          </w:tcPr>
          <w:p w:rsidR="00D26262" w:rsidRPr="007070B5" w:rsidRDefault="00D26262" w:rsidP="00375605">
            <w:pPr>
              <w:rPr>
                <w:b/>
              </w:rPr>
            </w:pPr>
            <w:r w:rsidRPr="007070B5">
              <w:rPr>
                <w:b/>
              </w:rPr>
              <w:t>Набор биохимический контроль урове</w:t>
            </w:r>
            <w:r>
              <w:rPr>
                <w:b/>
              </w:rPr>
              <w:t>н</w:t>
            </w:r>
            <w:r w:rsidRPr="007070B5">
              <w:rPr>
                <w:b/>
              </w:rPr>
              <w:t>ь</w:t>
            </w:r>
            <w:proofErr w:type="gramStart"/>
            <w:r w:rsidRPr="007070B5">
              <w:rPr>
                <w:b/>
              </w:rPr>
              <w:t>1</w:t>
            </w:r>
            <w:proofErr w:type="gramEnd"/>
            <w:r w:rsidRPr="007070B5">
              <w:rPr>
                <w:b/>
              </w:rPr>
              <w:t>: 1 x 5ml, уровень 2: 1 x 5ml</w:t>
            </w:r>
          </w:p>
        </w:tc>
        <w:tc>
          <w:tcPr>
            <w:tcW w:w="6946" w:type="dxa"/>
            <w:tcBorders>
              <w:top w:val="single" w:sz="4" w:space="0" w:color="auto"/>
              <w:left w:val="single" w:sz="4" w:space="0" w:color="auto"/>
              <w:bottom w:val="single" w:sz="4" w:space="0" w:color="auto"/>
              <w:right w:val="single" w:sz="4" w:space="0" w:color="auto"/>
            </w:tcBorders>
            <w:vAlign w:val="center"/>
          </w:tcPr>
          <w:p w:rsidR="00D26262" w:rsidRPr="007070B5" w:rsidRDefault="00D26262" w:rsidP="00375605">
            <w:r w:rsidRPr="007070B5">
              <w:t xml:space="preserve">Технические характеристики </w:t>
            </w:r>
          </w:p>
          <w:p w:rsidR="00D26262" w:rsidRPr="007070B5" w:rsidRDefault="00D26262" w:rsidP="00375605">
            <w:proofErr w:type="gramStart"/>
            <w:r w:rsidRPr="007070B5">
              <w:t xml:space="preserve">Определяемые параметры:  альбумин, общий/прямой билирубин, азот мочевины, мочевина, кальций, кальций </w:t>
            </w:r>
            <w:proofErr w:type="spellStart"/>
            <w:r w:rsidRPr="007070B5">
              <w:t>Арсеназо</w:t>
            </w:r>
            <w:proofErr w:type="spellEnd"/>
            <w:r w:rsidRPr="007070B5">
              <w:t xml:space="preserve">,  углекислый газ, хлор, холестерин, </w:t>
            </w:r>
            <w:proofErr w:type="spellStart"/>
            <w:r w:rsidRPr="007070B5">
              <w:t>креатинин</w:t>
            </w:r>
            <w:proofErr w:type="spellEnd"/>
            <w:r w:rsidRPr="007070B5">
              <w:t xml:space="preserve">, </w:t>
            </w:r>
            <w:proofErr w:type="spellStart"/>
            <w:r w:rsidRPr="007070B5">
              <w:t>креатинкиназа</w:t>
            </w:r>
            <w:proofErr w:type="spellEnd"/>
            <w:r w:rsidRPr="007070B5">
              <w:t xml:space="preserve">, глюкоза </w:t>
            </w:r>
            <w:proofErr w:type="spellStart"/>
            <w:r w:rsidRPr="007070B5">
              <w:t>Гексокиназняа</w:t>
            </w:r>
            <w:proofErr w:type="spellEnd"/>
            <w:r w:rsidRPr="007070B5">
              <w:t xml:space="preserve">/ </w:t>
            </w:r>
            <w:proofErr w:type="spellStart"/>
            <w:r w:rsidRPr="007070B5">
              <w:t>Оксидазная</w:t>
            </w:r>
            <w:proofErr w:type="spellEnd"/>
            <w:r w:rsidRPr="007070B5">
              <w:t xml:space="preserve">, железо, ОЖСС, магний, фосфор, калий, натрий, общий белок, триглицериды GPO, мочевая кислота, щелочная фосфатаза, кислая фосфатаза, АЛТ, АСТ, амилаза, </w:t>
            </w:r>
            <w:proofErr w:type="spellStart"/>
            <w:r w:rsidRPr="007070B5">
              <w:t>гаммаглутамилтранфераза</w:t>
            </w:r>
            <w:proofErr w:type="spellEnd"/>
            <w:r w:rsidRPr="007070B5">
              <w:t xml:space="preserve">, </w:t>
            </w:r>
            <w:proofErr w:type="spellStart"/>
            <w:r w:rsidRPr="007070B5">
              <w:t>лактатдегидрогеназа</w:t>
            </w:r>
            <w:proofErr w:type="spellEnd"/>
            <w:r w:rsidRPr="007070B5">
              <w:t xml:space="preserve">, липаза, </w:t>
            </w:r>
            <w:proofErr w:type="spellStart"/>
            <w:r w:rsidRPr="007070B5">
              <w:t>лактат</w:t>
            </w:r>
            <w:proofErr w:type="spellEnd"/>
            <w:r w:rsidRPr="007070B5">
              <w:t>.</w:t>
            </w:r>
            <w:proofErr w:type="gramEnd"/>
          </w:p>
          <w:p w:rsidR="00D26262" w:rsidRPr="007070B5" w:rsidRDefault="00D26262" w:rsidP="00375605">
            <w:pPr>
              <w:autoSpaceDE w:val="0"/>
              <w:autoSpaceDN w:val="0"/>
              <w:adjustRightInd w:val="0"/>
            </w:pPr>
            <w:r w:rsidRPr="007070B5">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D26262" w:rsidRPr="007070B5" w:rsidRDefault="00D26262" w:rsidP="00375605">
            <w:pPr>
              <w:autoSpaceDE w:val="0"/>
              <w:autoSpaceDN w:val="0"/>
              <w:adjustRightInd w:val="0"/>
            </w:pPr>
            <w:r w:rsidRPr="007070B5">
              <w:t>Разведение: дистиллированная/</w:t>
            </w:r>
            <w:proofErr w:type="spellStart"/>
            <w:r w:rsidRPr="007070B5">
              <w:t>деионизированная</w:t>
            </w:r>
            <w:proofErr w:type="spellEnd"/>
            <w:r w:rsidRPr="007070B5">
              <w:t xml:space="preserve"> вода</w:t>
            </w:r>
          </w:p>
          <w:p w:rsidR="00D26262" w:rsidRPr="007070B5" w:rsidRDefault="00D26262" w:rsidP="00375605">
            <w:pPr>
              <w:autoSpaceDE w:val="0"/>
              <w:autoSpaceDN w:val="0"/>
              <w:adjustRightInd w:val="0"/>
            </w:pPr>
            <w:r w:rsidRPr="007070B5">
              <w:t xml:space="preserve">Стабильность готового раствора: 7 суток </w:t>
            </w:r>
            <w:proofErr w:type="gramStart"/>
            <w:r w:rsidRPr="007070B5">
              <w:t>за</w:t>
            </w:r>
            <w:proofErr w:type="gramEnd"/>
          </w:p>
          <w:p w:rsidR="00D26262" w:rsidRPr="007070B5" w:rsidRDefault="00D26262" w:rsidP="00375605">
            <w:r w:rsidRPr="007070B5">
              <w:t>исключением щелочной фосфатазы и билирубина 48 часов) при температуре 2-8 °С.</w:t>
            </w:r>
          </w:p>
          <w:p w:rsidR="00D26262" w:rsidRPr="007070B5" w:rsidRDefault="00D26262" w:rsidP="00375605">
            <w:r w:rsidRPr="007070B5">
              <w:t>Фасовка:</w:t>
            </w:r>
          </w:p>
          <w:p w:rsidR="00D26262" w:rsidRPr="007070B5" w:rsidRDefault="00D26262" w:rsidP="00375605">
            <w:r w:rsidRPr="007070B5">
              <w:t xml:space="preserve">Уровень 1 - 1x5мл </w:t>
            </w:r>
          </w:p>
          <w:p w:rsidR="00D26262" w:rsidRPr="007070B5" w:rsidRDefault="00D26262" w:rsidP="00375605">
            <w:r w:rsidRPr="007070B5">
              <w:t xml:space="preserve">Уровень 2 - 1х5мл </w:t>
            </w:r>
          </w:p>
        </w:tc>
      </w:tr>
    </w:tbl>
    <w:p w:rsidR="00EE6274" w:rsidRDefault="00EE6274" w:rsidP="00EE6274">
      <w:pPr>
        <w:rPr>
          <w:i/>
          <w:color w:val="000000"/>
          <w:lang w:val="kk-KZ"/>
        </w:rPr>
      </w:pPr>
    </w:p>
    <w:p w:rsidR="00D26262" w:rsidRDefault="00D26262" w:rsidP="00EE6274">
      <w:pPr>
        <w:rPr>
          <w:i/>
          <w:color w:val="000000"/>
          <w:lang w:val="kk-KZ"/>
        </w:rPr>
      </w:pPr>
    </w:p>
    <w:p w:rsidR="008C5FC0" w:rsidRPr="007070B5" w:rsidRDefault="008C5FC0" w:rsidP="008C5FC0">
      <w:pPr>
        <w:jc w:val="center"/>
        <w:rPr>
          <w:b/>
        </w:rPr>
      </w:pPr>
      <w:r w:rsidRPr="007070B5">
        <w:rPr>
          <w:b/>
        </w:rPr>
        <w:t>Техническая спецификация закупаемых товаров</w:t>
      </w:r>
    </w:p>
    <w:p w:rsidR="008C5FC0" w:rsidRPr="007070B5" w:rsidRDefault="008C5FC0" w:rsidP="008C5FC0">
      <w:pPr>
        <w:jc w:val="center"/>
        <w:rPr>
          <w:color w:val="000000"/>
        </w:rPr>
      </w:pPr>
      <w:r w:rsidRPr="007070B5">
        <w:rPr>
          <w:b/>
        </w:rPr>
        <w:t>По лоту №</w:t>
      </w:r>
      <w:r>
        <w:rPr>
          <w:b/>
        </w:rPr>
        <w:t>39</w:t>
      </w:r>
    </w:p>
    <w:tbl>
      <w:tblPr>
        <w:tblpPr w:leftFromText="180" w:rightFromText="180" w:bottomFromText="200" w:vertAnchor="text" w:horzAnchor="margin" w:tblpXSpec="center" w:tblpY="170"/>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6845"/>
      </w:tblGrid>
      <w:tr w:rsidR="008C5FC0" w:rsidRPr="007070B5" w:rsidTr="00375605">
        <w:trPr>
          <w:trHeight w:val="70"/>
        </w:trPr>
        <w:tc>
          <w:tcPr>
            <w:tcW w:w="2721" w:type="dxa"/>
            <w:tcBorders>
              <w:top w:val="single" w:sz="4" w:space="0" w:color="auto"/>
              <w:left w:val="single" w:sz="4" w:space="0" w:color="auto"/>
              <w:bottom w:val="single" w:sz="4" w:space="0" w:color="auto"/>
              <w:right w:val="single" w:sz="4" w:space="0" w:color="auto"/>
            </w:tcBorders>
            <w:vAlign w:val="center"/>
            <w:hideMark/>
          </w:tcPr>
          <w:p w:rsidR="008C5FC0" w:rsidRPr="007070B5" w:rsidRDefault="008C5FC0" w:rsidP="003929AE">
            <w:pPr>
              <w:rPr>
                <w:rFonts w:eastAsia="SimSun"/>
                <w:b/>
                <w:lang w:eastAsia="en-US"/>
              </w:rPr>
            </w:pPr>
            <w:r w:rsidRPr="007070B5">
              <w:rPr>
                <w:rFonts w:eastAsia="SimSun"/>
                <w:b/>
              </w:rPr>
              <w:t>Наименование</w:t>
            </w:r>
          </w:p>
        </w:tc>
        <w:tc>
          <w:tcPr>
            <w:tcW w:w="6845" w:type="dxa"/>
            <w:tcBorders>
              <w:top w:val="single" w:sz="4" w:space="0" w:color="auto"/>
              <w:left w:val="single" w:sz="4" w:space="0" w:color="auto"/>
              <w:bottom w:val="single" w:sz="4" w:space="0" w:color="auto"/>
              <w:right w:val="single" w:sz="4" w:space="0" w:color="auto"/>
            </w:tcBorders>
            <w:vAlign w:val="center"/>
            <w:hideMark/>
          </w:tcPr>
          <w:p w:rsidR="008C5FC0" w:rsidRPr="007070B5" w:rsidRDefault="008C5FC0" w:rsidP="003929AE">
            <w:pPr>
              <w:rPr>
                <w:rFonts w:eastAsia="SimSun"/>
                <w:b/>
                <w:lang w:eastAsia="en-US"/>
              </w:rPr>
            </w:pPr>
            <w:r w:rsidRPr="007070B5">
              <w:rPr>
                <w:rFonts w:eastAsia="SimSun"/>
                <w:b/>
              </w:rPr>
              <w:t xml:space="preserve">Набор для количественного определения билирубина прямого на автоматических и полуавтоматических биохимических анализаторах методом </w:t>
            </w:r>
            <w:proofErr w:type="spellStart"/>
            <w:r w:rsidRPr="007070B5">
              <w:rPr>
                <w:rFonts w:eastAsia="SimSun"/>
                <w:b/>
              </w:rPr>
              <w:t>Diazo</w:t>
            </w:r>
            <w:proofErr w:type="spellEnd"/>
            <w:r w:rsidRPr="007070B5">
              <w:rPr>
                <w:rFonts w:eastAsia="SimSun"/>
                <w:b/>
              </w:rPr>
              <w:t xml:space="preserve"> по конечной точке</w:t>
            </w:r>
          </w:p>
        </w:tc>
      </w:tr>
      <w:tr w:rsidR="008C5FC0" w:rsidRPr="007070B5" w:rsidTr="00375605">
        <w:trPr>
          <w:trHeight w:val="70"/>
        </w:trPr>
        <w:tc>
          <w:tcPr>
            <w:tcW w:w="2721" w:type="dxa"/>
            <w:tcBorders>
              <w:top w:val="single" w:sz="4" w:space="0" w:color="auto"/>
              <w:left w:val="single" w:sz="4" w:space="0" w:color="auto"/>
              <w:bottom w:val="single" w:sz="4" w:space="0" w:color="auto"/>
              <w:right w:val="single" w:sz="4" w:space="0" w:color="auto"/>
            </w:tcBorders>
            <w:vAlign w:val="center"/>
            <w:hideMark/>
          </w:tcPr>
          <w:p w:rsidR="008C5FC0" w:rsidRPr="007070B5" w:rsidRDefault="008C5FC0" w:rsidP="003929AE">
            <w:pPr>
              <w:rPr>
                <w:rFonts w:eastAsia="SimSun"/>
                <w:b/>
                <w:lang w:eastAsia="en-US"/>
              </w:rPr>
            </w:pPr>
            <w:r w:rsidRPr="007070B5">
              <w:rPr>
                <w:b/>
              </w:rPr>
              <w:t>Набор реагентов Билирубин прямой (для автоматов) R1: 1 x 250ml, R2: 1 x 25ml, CAL: 1 x 3ml</w:t>
            </w:r>
          </w:p>
        </w:tc>
        <w:tc>
          <w:tcPr>
            <w:tcW w:w="6845" w:type="dxa"/>
            <w:tcBorders>
              <w:top w:val="single" w:sz="4" w:space="0" w:color="auto"/>
              <w:left w:val="single" w:sz="4" w:space="0" w:color="auto"/>
              <w:bottom w:val="single" w:sz="4" w:space="0" w:color="auto"/>
              <w:right w:val="single" w:sz="4" w:space="0" w:color="auto"/>
            </w:tcBorders>
            <w:vAlign w:val="center"/>
          </w:tcPr>
          <w:p w:rsidR="008C5FC0" w:rsidRPr="007070B5" w:rsidRDefault="008C5FC0" w:rsidP="003929AE">
            <w:pPr>
              <w:rPr>
                <w:rFonts w:eastAsia="SimSun"/>
              </w:rPr>
            </w:pPr>
            <w:r w:rsidRPr="007070B5">
              <w:rPr>
                <w:rFonts w:eastAsia="SimSun"/>
              </w:rPr>
              <w:t xml:space="preserve">Технические характеристики </w:t>
            </w:r>
          </w:p>
          <w:p w:rsidR="008C5FC0" w:rsidRPr="007070B5" w:rsidRDefault="008C5FC0" w:rsidP="003929AE">
            <w:pPr>
              <w:rPr>
                <w:rFonts w:eastAsia="SimSun"/>
              </w:rPr>
            </w:pPr>
            <w:r w:rsidRPr="007070B5">
              <w:rPr>
                <w:rFonts w:eastAsia="SimSun"/>
              </w:rPr>
              <w:t xml:space="preserve">Метод: </w:t>
            </w:r>
            <w:proofErr w:type="spellStart"/>
            <w:r w:rsidRPr="007070B5">
              <w:rPr>
                <w:rFonts w:eastAsia="SimSun"/>
              </w:rPr>
              <w:t>Diazo</w:t>
            </w:r>
            <w:proofErr w:type="spellEnd"/>
            <w:r w:rsidRPr="007070B5">
              <w:rPr>
                <w:rFonts w:eastAsia="SimSun"/>
              </w:rPr>
              <w:t>, конечная точка</w:t>
            </w:r>
          </w:p>
          <w:p w:rsidR="008C5FC0" w:rsidRPr="007070B5" w:rsidRDefault="008C5FC0" w:rsidP="003929AE">
            <w:pPr>
              <w:rPr>
                <w:rFonts w:eastAsia="SimSun"/>
              </w:rPr>
            </w:pPr>
            <w:r w:rsidRPr="007070B5">
              <w:rPr>
                <w:rFonts w:eastAsia="SimSun"/>
              </w:rPr>
              <w:t>Состав набора:</w:t>
            </w:r>
          </w:p>
          <w:p w:rsidR="008C5FC0" w:rsidRPr="007070B5" w:rsidRDefault="008C5FC0" w:rsidP="003929AE">
            <w:pPr>
              <w:autoSpaceDE w:val="0"/>
              <w:autoSpaceDN w:val="0"/>
              <w:adjustRightInd w:val="0"/>
              <w:rPr>
                <w:rFonts w:eastAsia="SimSun"/>
              </w:rPr>
            </w:pPr>
            <w:r w:rsidRPr="007070B5">
              <w:rPr>
                <w:rFonts w:eastAsia="SimSun"/>
              </w:rPr>
              <w:t>1. Реагент билирубина, буфер: Сульфаниловая кислота 32мM, соляная кислота 165мM.</w:t>
            </w:r>
          </w:p>
          <w:p w:rsidR="008C5FC0" w:rsidRPr="007070B5" w:rsidRDefault="008C5FC0" w:rsidP="003929AE">
            <w:pPr>
              <w:autoSpaceDE w:val="0"/>
              <w:autoSpaceDN w:val="0"/>
              <w:adjustRightInd w:val="0"/>
              <w:rPr>
                <w:rFonts w:eastAsia="SimSun"/>
              </w:rPr>
            </w:pPr>
            <w:r w:rsidRPr="007070B5">
              <w:rPr>
                <w:rFonts w:eastAsia="SimSun"/>
              </w:rPr>
              <w:t>2. Реагент билирубина, нитрит: Нитрит натрия 60мM.</w:t>
            </w:r>
          </w:p>
          <w:p w:rsidR="008C5FC0" w:rsidRPr="007070B5" w:rsidRDefault="008C5FC0" w:rsidP="003929AE">
            <w:pPr>
              <w:rPr>
                <w:rFonts w:eastAsia="SimSun"/>
              </w:rPr>
            </w:pPr>
            <w:r w:rsidRPr="007070B5">
              <w:rPr>
                <w:rFonts w:eastAsia="SimSun"/>
              </w:rPr>
              <w:t xml:space="preserve">3. Калибратор билирубина: N-1-нафтил </w:t>
            </w:r>
            <w:proofErr w:type="spellStart"/>
            <w:r w:rsidRPr="007070B5">
              <w:rPr>
                <w:rFonts w:eastAsia="SimSun"/>
              </w:rPr>
              <w:t>этилендиаминдихлорид</w:t>
            </w:r>
            <w:proofErr w:type="spellEnd"/>
            <w:r w:rsidRPr="007070B5">
              <w:rPr>
                <w:rFonts w:eastAsia="SimSun"/>
              </w:rPr>
              <w:t xml:space="preserve"> (5 мг/</w:t>
            </w:r>
            <w:proofErr w:type="spellStart"/>
            <w:r w:rsidRPr="007070B5">
              <w:rPr>
                <w:rFonts w:eastAsia="SimSun"/>
              </w:rPr>
              <w:t>дл</w:t>
            </w:r>
            <w:proofErr w:type="spellEnd"/>
            <w:r w:rsidRPr="007070B5">
              <w:rPr>
                <w:rFonts w:eastAsia="SimSun"/>
              </w:rPr>
              <w:t>).</w:t>
            </w:r>
          </w:p>
          <w:p w:rsidR="008C5FC0" w:rsidRPr="007070B5" w:rsidRDefault="008C5FC0" w:rsidP="003929AE">
            <w:pPr>
              <w:rPr>
                <w:rFonts w:eastAsia="SimSun"/>
              </w:rPr>
            </w:pPr>
            <w:r w:rsidRPr="007070B5">
              <w:rPr>
                <w:rFonts w:eastAsia="SimSun"/>
              </w:rPr>
              <w:t xml:space="preserve">Длина волны: 550 </w:t>
            </w:r>
            <w:proofErr w:type="spellStart"/>
            <w:r w:rsidRPr="007070B5">
              <w:rPr>
                <w:rFonts w:eastAsia="SimSun"/>
              </w:rPr>
              <w:t>нм</w:t>
            </w:r>
            <w:proofErr w:type="spellEnd"/>
            <w:r w:rsidRPr="007070B5">
              <w:rPr>
                <w:rFonts w:eastAsia="SimSun"/>
              </w:rPr>
              <w:t xml:space="preserve">/600 </w:t>
            </w:r>
            <w:proofErr w:type="spellStart"/>
            <w:r w:rsidRPr="007070B5">
              <w:rPr>
                <w:rFonts w:eastAsia="SimSun"/>
              </w:rPr>
              <w:t>нм</w:t>
            </w:r>
            <w:proofErr w:type="spellEnd"/>
          </w:p>
          <w:p w:rsidR="008C5FC0" w:rsidRPr="007070B5" w:rsidRDefault="008C5FC0" w:rsidP="003929AE">
            <w:pPr>
              <w:rPr>
                <w:rFonts w:eastAsia="SimSun"/>
              </w:rPr>
            </w:pPr>
            <w:r w:rsidRPr="007070B5">
              <w:rPr>
                <w:rFonts w:eastAsia="SimSun"/>
              </w:rPr>
              <w:t>Длительность анализа: 5 минут</w:t>
            </w:r>
          </w:p>
          <w:p w:rsidR="008C5FC0" w:rsidRPr="007070B5" w:rsidRDefault="008C5FC0" w:rsidP="003929AE">
            <w:pPr>
              <w:autoSpaceDE w:val="0"/>
              <w:autoSpaceDN w:val="0"/>
              <w:adjustRightInd w:val="0"/>
              <w:rPr>
                <w:rFonts w:eastAsia="SimSun"/>
              </w:rPr>
            </w:pPr>
            <w:r w:rsidRPr="007070B5">
              <w:rPr>
                <w:rFonts w:eastAsia="SimSun"/>
              </w:rPr>
              <w:t>Стабильность:  до 8 часов при хранении в затемненном флаконе при комнатной температуре</w:t>
            </w:r>
          </w:p>
          <w:p w:rsidR="008C5FC0" w:rsidRPr="007070B5" w:rsidRDefault="008C5FC0" w:rsidP="003929AE">
            <w:pPr>
              <w:rPr>
                <w:rFonts w:eastAsia="SimSun"/>
              </w:rPr>
            </w:pPr>
            <w:r w:rsidRPr="007070B5">
              <w:rPr>
                <w:rFonts w:eastAsia="SimSun"/>
              </w:rPr>
              <w:t>Концентрация в норме: 0,0-0,5 мг/</w:t>
            </w:r>
            <w:proofErr w:type="spellStart"/>
            <w:r w:rsidRPr="007070B5">
              <w:rPr>
                <w:rFonts w:eastAsia="SimSun"/>
              </w:rPr>
              <w:t>дл</w:t>
            </w:r>
            <w:proofErr w:type="spellEnd"/>
          </w:p>
          <w:p w:rsidR="008C5FC0" w:rsidRPr="007070B5" w:rsidRDefault="008C5FC0" w:rsidP="003929AE">
            <w:pPr>
              <w:rPr>
                <w:rFonts w:eastAsia="SimSun"/>
              </w:rPr>
            </w:pPr>
            <w:r w:rsidRPr="007070B5">
              <w:rPr>
                <w:rFonts w:eastAsia="SimSun"/>
              </w:rPr>
              <w:t>Линейность: 0 - 10 мг/</w:t>
            </w:r>
            <w:proofErr w:type="spellStart"/>
            <w:r w:rsidRPr="007070B5">
              <w:rPr>
                <w:rFonts w:eastAsia="SimSun"/>
              </w:rPr>
              <w:t>дл</w:t>
            </w:r>
            <w:proofErr w:type="spellEnd"/>
          </w:p>
          <w:p w:rsidR="008C5FC0" w:rsidRPr="007070B5" w:rsidRDefault="008C5FC0" w:rsidP="003929AE">
            <w:pPr>
              <w:rPr>
                <w:rFonts w:eastAsia="SimSun"/>
              </w:rPr>
            </w:pPr>
            <w:r w:rsidRPr="007070B5">
              <w:rPr>
                <w:rFonts w:eastAsia="SimSun"/>
              </w:rPr>
              <w:t>Фасовка:</w:t>
            </w:r>
          </w:p>
          <w:p w:rsidR="008C5FC0" w:rsidRPr="007070B5" w:rsidRDefault="008C5FC0" w:rsidP="003929AE">
            <w:pPr>
              <w:rPr>
                <w:rFonts w:eastAsia="SimSun"/>
              </w:rPr>
            </w:pPr>
            <w:r w:rsidRPr="007070B5">
              <w:rPr>
                <w:rFonts w:eastAsia="SimSun"/>
              </w:rPr>
              <w:t>1х250мл реагент R1</w:t>
            </w:r>
          </w:p>
          <w:p w:rsidR="008C5FC0" w:rsidRPr="007070B5" w:rsidRDefault="008C5FC0" w:rsidP="003929AE">
            <w:pPr>
              <w:rPr>
                <w:rFonts w:eastAsia="SimSun"/>
              </w:rPr>
            </w:pPr>
            <w:r w:rsidRPr="007070B5">
              <w:rPr>
                <w:rFonts w:eastAsia="SimSun"/>
              </w:rPr>
              <w:t xml:space="preserve">1х25мл реагент R2 </w:t>
            </w:r>
          </w:p>
          <w:p w:rsidR="008C5FC0" w:rsidRPr="007070B5" w:rsidRDefault="008C5FC0" w:rsidP="003929AE">
            <w:pPr>
              <w:rPr>
                <w:rFonts w:eastAsia="SimSun"/>
              </w:rPr>
            </w:pPr>
            <w:r w:rsidRPr="007070B5">
              <w:rPr>
                <w:rFonts w:eastAsia="SimSun"/>
              </w:rPr>
              <w:t>1х3мл калибратор билирубина</w:t>
            </w:r>
          </w:p>
          <w:p w:rsidR="008C5FC0" w:rsidRPr="007070B5" w:rsidRDefault="008C5FC0" w:rsidP="003929AE">
            <w:pPr>
              <w:rPr>
                <w:rFonts w:eastAsiaTheme="minorHAnsi"/>
                <w:b/>
              </w:rPr>
            </w:pPr>
            <w:r w:rsidRPr="007070B5">
              <w:rPr>
                <w:b/>
              </w:rPr>
              <w:t xml:space="preserve">Контроли и реагенты должны быть одного производителя </w:t>
            </w:r>
          </w:p>
        </w:tc>
      </w:tr>
    </w:tbl>
    <w:p w:rsidR="008C5FC0" w:rsidRPr="008C5FC0" w:rsidRDefault="008C5FC0" w:rsidP="00EE6274">
      <w:pPr>
        <w:rPr>
          <w:i/>
          <w:color w:val="000000"/>
        </w:rPr>
      </w:pPr>
    </w:p>
    <w:p w:rsidR="00375605" w:rsidRDefault="00375605" w:rsidP="008C5FC0">
      <w:pPr>
        <w:jc w:val="center"/>
        <w:rPr>
          <w:b/>
        </w:rPr>
      </w:pPr>
    </w:p>
    <w:p w:rsidR="00D26262" w:rsidRDefault="008C5FC0" w:rsidP="008C5FC0">
      <w:pPr>
        <w:jc w:val="center"/>
        <w:rPr>
          <w:i/>
          <w:color w:val="000000"/>
          <w:lang w:val="kk-KZ"/>
        </w:rPr>
      </w:pPr>
      <w:r w:rsidRPr="007070B5">
        <w:rPr>
          <w:b/>
        </w:rPr>
        <w:t xml:space="preserve">Техническая спецификация </w:t>
      </w:r>
      <w:r>
        <w:rPr>
          <w:b/>
        </w:rPr>
        <w:t>п</w:t>
      </w:r>
      <w:r w:rsidRPr="007070B5">
        <w:rPr>
          <w:b/>
        </w:rPr>
        <w:t>о лоту №</w:t>
      </w:r>
      <w:r>
        <w:rPr>
          <w:b/>
        </w:rPr>
        <w:t>40</w:t>
      </w:r>
    </w:p>
    <w:p w:rsidR="00D26262" w:rsidRDefault="00D26262" w:rsidP="00EE6274">
      <w:pPr>
        <w:rPr>
          <w:i/>
          <w:color w:val="000000"/>
          <w:lang w:val="kk-KZ"/>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237"/>
      </w:tblGrid>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Наименование</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b/>
                <w:bCs/>
                <w:lang w:eastAsia="en-US"/>
              </w:rPr>
            </w:pPr>
            <w:r w:rsidRPr="007070B5">
              <w:rPr>
                <w:b/>
                <w:bCs/>
              </w:rPr>
              <w:t>Набор реагентов Азот мочевины R1: 1 x 125ml, R2: 1 x 25ml, STD: 1 x 5ml</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Тип пробы</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сыворотка</w:t>
            </w:r>
          </w:p>
        </w:tc>
      </w:tr>
      <w:tr w:rsidR="008C5FC0" w:rsidRPr="007070B5" w:rsidTr="008C5FC0">
        <w:trPr>
          <w:trHeight w:val="544"/>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Метод</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proofErr w:type="spellStart"/>
            <w:r w:rsidRPr="007070B5">
              <w:t>уреазный</w:t>
            </w:r>
            <w:proofErr w:type="spellEnd"/>
            <w:r w:rsidRPr="007070B5">
              <w:t>/</w:t>
            </w:r>
            <w:proofErr w:type="spellStart"/>
            <w:r w:rsidRPr="007070B5">
              <w:t>глутаматдегидрогеназный</w:t>
            </w:r>
            <w:proofErr w:type="spellEnd"/>
            <w:r w:rsidRPr="007070B5">
              <w:t>, кинетика</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Химический состав реагента, раствора</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rFonts w:eastAsia="SimSun"/>
              </w:rPr>
            </w:pPr>
            <w:proofErr w:type="spellStart"/>
            <w:r w:rsidRPr="007070B5">
              <w:rPr>
                <w:rFonts w:eastAsia="SimSun"/>
              </w:rPr>
              <w:t>Трис</w:t>
            </w:r>
            <w:proofErr w:type="spellEnd"/>
            <w:r w:rsidRPr="007070B5">
              <w:rPr>
                <w:rFonts w:eastAsia="SimSun"/>
              </w:rPr>
              <w:t xml:space="preserve">-буфер, рН 7,8   100 </w:t>
            </w:r>
            <w:proofErr w:type="spellStart"/>
            <w:r w:rsidRPr="007070B5">
              <w:rPr>
                <w:rFonts w:eastAsia="SimSun"/>
              </w:rPr>
              <w:t>ммоль</w:t>
            </w:r>
            <w:proofErr w:type="spellEnd"/>
            <w:r w:rsidRPr="007070B5">
              <w:rPr>
                <w:rFonts w:eastAsia="SimSun"/>
              </w:rPr>
              <w:t>/л</w:t>
            </w:r>
          </w:p>
          <w:p w:rsidR="008C5FC0" w:rsidRPr="007070B5" w:rsidRDefault="008C5FC0" w:rsidP="003929AE">
            <w:pPr>
              <w:rPr>
                <w:rFonts w:eastAsia="SimSun"/>
              </w:rPr>
            </w:pPr>
            <w:r w:rsidRPr="007070B5">
              <w:rPr>
                <w:rFonts w:eastAsia="SimSun"/>
              </w:rPr>
              <w:t xml:space="preserve">2-Оксоглутарат          5 </w:t>
            </w:r>
            <w:proofErr w:type="spellStart"/>
            <w:r w:rsidRPr="007070B5">
              <w:rPr>
                <w:rFonts w:eastAsia="SimSun"/>
              </w:rPr>
              <w:t>ммоль</w:t>
            </w:r>
            <w:proofErr w:type="spellEnd"/>
            <w:r w:rsidRPr="007070B5">
              <w:rPr>
                <w:rFonts w:eastAsia="SimSun"/>
              </w:rPr>
              <w:t>/л</w:t>
            </w:r>
          </w:p>
          <w:p w:rsidR="008C5FC0" w:rsidRPr="007070B5" w:rsidRDefault="008C5FC0" w:rsidP="003929AE">
            <w:pPr>
              <w:rPr>
                <w:rFonts w:eastAsia="SimSun"/>
              </w:rPr>
            </w:pPr>
            <w:proofErr w:type="gramStart"/>
            <w:r w:rsidRPr="007070B5">
              <w:rPr>
                <w:rFonts w:eastAsia="SimSun"/>
              </w:rPr>
              <w:t>А</w:t>
            </w:r>
            <w:proofErr w:type="gramEnd"/>
            <w:r w:rsidRPr="007070B5">
              <w:rPr>
                <w:rFonts w:eastAsia="SimSun"/>
              </w:rPr>
              <w:t xml:space="preserve">DP                             0,6 </w:t>
            </w:r>
            <w:proofErr w:type="spellStart"/>
            <w:r w:rsidRPr="007070B5">
              <w:rPr>
                <w:rFonts w:eastAsia="SimSun"/>
              </w:rPr>
              <w:t>ммоль</w:t>
            </w:r>
            <w:proofErr w:type="spellEnd"/>
            <w:r w:rsidRPr="007070B5">
              <w:rPr>
                <w:rFonts w:eastAsia="SimSun"/>
              </w:rPr>
              <w:t xml:space="preserve">/л </w:t>
            </w:r>
          </w:p>
          <w:p w:rsidR="008C5FC0" w:rsidRPr="007070B5" w:rsidRDefault="008C5FC0" w:rsidP="003929AE">
            <w:pPr>
              <w:rPr>
                <w:rFonts w:eastAsia="SimSun"/>
              </w:rPr>
            </w:pPr>
            <w:proofErr w:type="spellStart"/>
            <w:r w:rsidRPr="007070B5">
              <w:rPr>
                <w:rFonts w:eastAsia="SimSun"/>
              </w:rPr>
              <w:t>Уреаза</w:t>
            </w:r>
            <w:proofErr w:type="spellEnd"/>
            <w:r w:rsidRPr="007070B5">
              <w:rPr>
                <w:rFonts w:eastAsia="SimSun"/>
              </w:rPr>
              <w:t xml:space="preserve">                         &gt;20,000 </w:t>
            </w:r>
            <w:proofErr w:type="spellStart"/>
            <w:proofErr w:type="gramStart"/>
            <w:r w:rsidRPr="007070B5">
              <w:rPr>
                <w:rFonts w:eastAsia="SimSun"/>
              </w:rPr>
              <w:t>Ед</w:t>
            </w:r>
            <w:proofErr w:type="spellEnd"/>
            <w:proofErr w:type="gramEnd"/>
            <w:r w:rsidRPr="007070B5">
              <w:rPr>
                <w:rFonts w:eastAsia="SimSun"/>
              </w:rPr>
              <w:t>/л</w:t>
            </w:r>
          </w:p>
          <w:p w:rsidR="008C5FC0" w:rsidRPr="007070B5" w:rsidRDefault="008C5FC0" w:rsidP="003929AE">
            <w:pPr>
              <w:rPr>
                <w:rFonts w:eastAsia="SimSun"/>
              </w:rPr>
            </w:pPr>
            <w:proofErr w:type="spellStart"/>
            <w:r w:rsidRPr="007070B5">
              <w:rPr>
                <w:rFonts w:eastAsia="SimSun"/>
              </w:rPr>
              <w:t>ГлДГ</w:t>
            </w:r>
            <w:proofErr w:type="spellEnd"/>
            <w:r w:rsidRPr="007070B5">
              <w:rPr>
                <w:rFonts w:eastAsia="SimSun"/>
              </w:rPr>
              <w:t xml:space="preserve">                           &gt;1,500 </w:t>
            </w:r>
            <w:proofErr w:type="spellStart"/>
            <w:proofErr w:type="gramStart"/>
            <w:r w:rsidRPr="007070B5">
              <w:rPr>
                <w:rFonts w:eastAsia="SimSun"/>
              </w:rPr>
              <w:t>Ед</w:t>
            </w:r>
            <w:proofErr w:type="spellEnd"/>
            <w:proofErr w:type="gramEnd"/>
            <w:r w:rsidRPr="007070B5">
              <w:rPr>
                <w:rFonts w:eastAsia="SimSun"/>
              </w:rPr>
              <w:t>/л</w:t>
            </w:r>
          </w:p>
          <w:p w:rsidR="008C5FC0" w:rsidRPr="007070B5" w:rsidRDefault="008C5FC0" w:rsidP="003929AE">
            <w:pPr>
              <w:rPr>
                <w:rFonts w:eastAsia="SimSun"/>
                <w:lang w:eastAsia="en-US"/>
              </w:rPr>
            </w:pPr>
            <w:r w:rsidRPr="007070B5">
              <w:rPr>
                <w:rFonts w:eastAsia="SimSun"/>
              </w:rPr>
              <w:t xml:space="preserve">NADH                         0,25 </w:t>
            </w:r>
            <w:proofErr w:type="spellStart"/>
            <w:r w:rsidRPr="007070B5">
              <w:rPr>
                <w:rFonts w:eastAsia="SimSun"/>
              </w:rPr>
              <w:t>ммоль</w:t>
            </w:r>
            <w:proofErr w:type="spellEnd"/>
            <w:r w:rsidRPr="007070B5">
              <w:rPr>
                <w:rFonts w:eastAsia="SimSun"/>
              </w:rPr>
              <w:t>/л</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Длина волны</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340</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 xml:space="preserve">Рабочая температура для ручного метода определения, </w:t>
            </w:r>
            <w:proofErr w:type="gramStart"/>
            <w:r w:rsidRPr="007070B5">
              <w:t>С</w:t>
            </w:r>
            <w:proofErr w:type="gramEnd"/>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37</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Длительность анализа, минут</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6,5</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Стабильность готового раствора, суток</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14</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Условия хранения</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2-8 гр.</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Линейность</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0-80 мг/</w:t>
            </w:r>
            <w:proofErr w:type="spellStart"/>
            <w:r w:rsidRPr="007070B5">
              <w:t>дл</w:t>
            </w:r>
            <w:proofErr w:type="spellEnd"/>
            <w:r w:rsidRPr="007070B5">
              <w:t xml:space="preserve"> (0-15 </w:t>
            </w:r>
            <w:proofErr w:type="spellStart"/>
            <w:r w:rsidRPr="007070B5">
              <w:t>ммоль</w:t>
            </w:r>
            <w:proofErr w:type="spellEnd"/>
            <w:r w:rsidRPr="007070B5">
              <w:t>/л) для азота мочевины</w:t>
            </w:r>
            <w:r w:rsidRPr="007070B5">
              <w:br/>
              <w:t>0-150 мг/</w:t>
            </w:r>
            <w:proofErr w:type="spellStart"/>
            <w:r w:rsidRPr="007070B5">
              <w:t>дл</w:t>
            </w:r>
            <w:proofErr w:type="spellEnd"/>
            <w:r w:rsidRPr="007070B5">
              <w:t xml:space="preserve"> (0-28 </w:t>
            </w:r>
            <w:proofErr w:type="spellStart"/>
            <w:r w:rsidRPr="007070B5">
              <w:t>ммоль</w:t>
            </w:r>
            <w:proofErr w:type="spellEnd"/>
            <w:r w:rsidRPr="007070B5">
              <w:t>/л) для мочевины</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Чувствительность</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 xml:space="preserve">0,4 </w:t>
            </w:r>
            <w:proofErr w:type="spellStart"/>
            <w:r w:rsidRPr="007070B5">
              <w:t>мМ</w:t>
            </w:r>
            <w:proofErr w:type="spellEnd"/>
            <w:r w:rsidRPr="007070B5">
              <w:t>/л мочевины</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Форма</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proofErr w:type="gramStart"/>
            <w:r w:rsidRPr="007070B5">
              <w:t>жидкая</w:t>
            </w:r>
            <w:proofErr w:type="gramEnd"/>
            <w:r w:rsidRPr="007070B5">
              <w:t>, готов к использованию</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Состав набора</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proofErr w:type="spellStart"/>
            <w:r w:rsidRPr="007070B5">
              <w:t>биреагент</w:t>
            </w:r>
            <w:proofErr w:type="spellEnd"/>
            <w:r w:rsidRPr="007070B5">
              <w:t xml:space="preserve">, стандарт </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hideMark/>
          </w:tcPr>
          <w:p w:rsidR="008C5FC0" w:rsidRPr="007070B5" w:rsidRDefault="008C5FC0" w:rsidP="003929AE">
            <w:pPr>
              <w:rPr>
                <w:lang w:eastAsia="en-US"/>
              </w:rPr>
            </w:pPr>
            <w:r w:rsidRPr="007070B5">
              <w:t>Фасовка</w:t>
            </w:r>
          </w:p>
        </w:tc>
        <w:tc>
          <w:tcPr>
            <w:tcW w:w="6237"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rFonts w:eastAsia="SimSun"/>
                <w:color w:val="000000"/>
              </w:rPr>
            </w:pPr>
            <w:r w:rsidRPr="007070B5">
              <w:rPr>
                <w:rFonts w:eastAsia="SimSun"/>
                <w:color w:val="000000"/>
              </w:rPr>
              <w:t>1x125 мл реагент R1</w:t>
            </w:r>
          </w:p>
          <w:p w:rsidR="008C5FC0" w:rsidRPr="007070B5" w:rsidRDefault="008C5FC0" w:rsidP="003929AE">
            <w:pPr>
              <w:rPr>
                <w:rFonts w:eastAsia="SimSun"/>
                <w:color w:val="000000"/>
              </w:rPr>
            </w:pPr>
            <w:r w:rsidRPr="007070B5">
              <w:rPr>
                <w:rFonts w:eastAsia="SimSun"/>
                <w:color w:val="000000"/>
              </w:rPr>
              <w:t>1x25 мл реагент R2</w:t>
            </w:r>
          </w:p>
          <w:p w:rsidR="008C5FC0" w:rsidRPr="007070B5" w:rsidRDefault="008C5FC0" w:rsidP="003929AE">
            <w:pPr>
              <w:rPr>
                <w:rFonts w:eastAsia="SimSun"/>
                <w:color w:val="000000"/>
                <w:lang w:eastAsia="en-US"/>
              </w:rPr>
            </w:pPr>
            <w:r w:rsidRPr="007070B5">
              <w:rPr>
                <w:rFonts w:eastAsia="SimSun"/>
                <w:color w:val="000000"/>
              </w:rPr>
              <w:t>1х5 мл стандарт мочевины</w:t>
            </w:r>
          </w:p>
        </w:tc>
      </w:tr>
      <w:tr w:rsidR="008C5FC0" w:rsidRPr="007070B5" w:rsidTr="008C5FC0">
        <w:trPr>
          <w:trHeight w:val="20"/>
        </w:trPr>
        <w:tc>
          <w:tcPr>
            <w:tcW w:w="3118" w:type="dxa"/>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lang w:eastAsia="en-US"/>
              </w:rPr>
            </w:pPr>
            <w:r w:rsidRPr="007070B5">
              <w:t>Совместимость</w:t>
            </w:r>
          </w:p>
        </w:tc>
        <w:tc>
          <w:tcPr>
            <w:tcW w:w="6237" w:type="dxa"/>
            <w:tcBorders>
              <w:top w:val="single" w:sz="4" w:space="0" w:color="auto"/>
              <w:left w:val="single" w:sz="4" w:space="0" w:color="auto"/>
              <w:bottom w:val="single" w:sz="4" w:space="0" w:color="auto"/>
              <w:right w:val="single" w:sz="4" w:space="0" w:color="auto"/>
            </w:tcBorders>
            <w:noWrap/>
            <w:vAlign w:val="bottom"/>
            <w:hideMark/>
          </w:tcPr>
          <w:p w:rsidR="008C5FC0" w:rsidRPr="007070B5" w:rsidRDefault="008C5FC0" w:rsidP="003929AE">
            <w:pPr>
              <w:rPr>
                <w:lang w:eastAsia="en-US"/>
              </w:rPr>
            </w:pPr>
            <w:r w:rsidRPr="007070B5">
              <w:t>для открытых систем</w:t>
            </w:r>
          </w:p>
        </w:tc>
      </w:tr>
      <w:tr w:rsidR="008C5FC0" w:rsidRPr="007070B5" w:rsidTr="008C5FC0">
        <w:trPr>
          <w:trHeight w:val="20"/>
        </w:trPr>
        <w:tc>
          <w:tcPr>
            <w:tcW w:w="9355" w:type="dxa"/>
            <w:gridSpan w:val="2"/>
            <w:tcBorders>
              <w:top w:val="single" w:sz="4" w:space="0" w:color="auto"/>
              <w:left w:val="single" w:sz="4" w:space="0" w:color="auto"/>
              <w:bottom w:val="single" w:sz="4" w:space="0" w:color="auto"/>
              <w:right w:val="single" w:sz="4" w:space="0" w:color="auto"/>
            </w:tcBorders>
            <w:vAlign w:val="bottom"/>
            <w:hideMark/>
          </w:tcPr>
          <w:p w:rsidR="008C5FC0" w:rsidRPr="007070B5" w:rsidRDefault="008C5FC0" w:rsidP="003929AE">
            <w:pPr>
              <w:rPr>
                <w:b/>
              </w:rPr>
            </w:pPr>
            <w:r w:rsidRPr="007070B5">
              <w:rPr>
                <w:b/>
              </w:rPr>
              <w:t xml:space="preserve">Контроли и реагенты должны быть одного производителя </w:t>
            </w:r>
          </w:p>
        </w:tc>
      </w:tr>
    </w:tbl>
    <w:p w:rsidR="00D26262" w:rsidRPr="008C5FC0" w:rsidRDefault="00D26262" w:rsidP="008C5FC0">
      <w:pPr>
        <w:rPr>
          <w:color w:val="000000"/>
        </w:rPr>
      </w:pPr>
    </w:p>
    <w:p w:rsidR="00D26262" w:rsidRDefault="00D26262" w:rsidP="00EE6274">
      <w:pPr>
        <w:rPr>
          <w:i/>
          <w:color w:val="000000"/>
          <w:lang w:val="kk-KZ"/>
        </w:rPr>
      </w:pPr>
    </w:p>
    <w:p w:rsidR="000729EB" w:rsidRPr="00EA11A7" w:rsidRDefault="000729EB" w:rsidP="000729EB">
      <w:pPr>
        <w:jc w:val="center"/>
        <w:rPr>
          <w:b/>
        </w:rPr>
      </w:pPr>
      <w:r w:rsidRPr="00EA11A7">
        <w:rPr>
          <w:b/>
        </w:rPr>
        <w:t xml:space="preserve">Техническая спецификация </w:t>
      </w:r>
      <w:r>
        <w:rPr>
          <w:b/>
        </w:rPr>
        <w:t>по л</w:t>
      </w:r>
      <w:r w:rsidRPr="00EA11A7">
        <w:rPr>
          <w:b/>
        </w:rPr>
        <w:t>от</w:t>
      </w:r>
      <w:r>
        <w:rPr>
          <w:b/>
        </w:rPr>
        <w:t>у №44</w:t>
      </w:r>
    </w:p>
    <w:p w:rsidR="000729EB" w:rsidRDefault="000729EB" w:rsidP="000729EB">
      <w:pPr>
        <w:jc w:val="right"/>
        <w:rPr>
          <w:color w:val="000000"/>
        </w:rPr>
      </w:pP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 xml:space="preserve">Презерватив из натурального латекса, гладкий, со смазкой </w:t>
      </w:r>
      <w:r w:rsidRPr="006900DE">
        <w:rPr>
          <w:rStyle w:val="s0"/>
          <w:rFonts w:eastAsiaTheme="majorEastAsia"/>
        </w:rPr>
        <w:t>на водной основе</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Ширина кольца - мин 53</w:t>
      </w:r>
      <w:r w:rsidRPr="006900DE">
        <w:rPr>
          <w:noProof/>
          <w:position w:val="-4"/>
        </w:rPr>
        <w:drawing>
          <wp:inline distT="0" distB="0" distL="0" distR="0" wp14:anchorId="1AEB1F9E" wp14:editId="4928AB24">
            <wp:extent cx="147320" cy="14732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Pr="006900DE">
        <w:t>2мм</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Длина - мин 1</w:t>
      </w:r>
      <w:r w:rsidRPr="006900DE">
        <w:rPr>
          <w:lang w:val="en-US"/>
        </w:rPr>
        <w:t>80</w:t>
      </w:r>
      <w:r w:rsidRPr="006900DE">
        <w:rPr>
          <w:noProof/>
          <w:position w:val="-4"/>
        </w:rPr>
        <w:drawing>
          <wp:inline distT="0" distB="0" distL="0" distR="0" wp14:anchorId="3487B725" wp14:editId="5589D2A4">
            <wp:extent cx="147320" cy="14732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Pr="006900DE">
        <w:t>2мм</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Толщина слоя - 0,065 +/- 0,015 мм</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Цвет - Прозрачный (</w:t>
      </w:r>
      <w:r w:rsidRPr="006900DE">
        <w:rPr>
          <w:lang w:val="kk-KZ"/>
        </w:rPr>
        <w:t>безцветный</w:t>
      </w:r>
      <w:r w:rsidRPr="006900DE">
        <w:t>)</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Смазка - Обильная, жидкая до середины тела, не дополненная тальком</w:t>
      </w:r>
      <w:r>
        <w:t xml:space="preserve">, </w:t>
      </w:r>
      <w:r w:rsidRPr="006900DE">
        <w:rPr>
          <w:rStyle w:val="s0"/>
          <w:rFonts w:eastAsiaTheme="majorEastAsia"/>
        </w:rPr>
        <w:t>на водной основе</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 xml:space="preserve">Фактура - </w:t>
      </w:r>
      <w:proofErr w:type="gramStart"/>
      <w:r w:rsidRPr="006900DE">
        <w:t>Гладкий</w:t>
      </w:r>
      <w:proofErr w:type="gramEnd"/>
      <w:r w:rsidRPr="006900DE">
        <w:t xml:space="preserve"> (без текстуры)</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Смазка по длине – Равномерная, на водной основе</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 xml:space="preserve">Запах смазки - Натуральный, без </w:t>
      </w:r>
      <w:proofErr w:type="spellStart"/>
      <w:r w:rsidRPr="006900DE">
        <w:t>ароматизаторов</w:t>
      </w:r>
      <w:proofErr w:type="spellEnd"/>
      <w:r w:rsidRPr="006900DE">
        <w:t xml:space="preserve"> и других посторонних запахов</w:t>
      </w:r>
    </w:p>
    <w:p w:rsidR="000729EB" w:rsidRPr="006900DE" w:rsidRDefault="000729EB" w:rsidP="000729EB">
      <w:pPr>
        <w:numPr>
          <w:ilvl w:val="0"/>
          <w:numId w:val="29"/>
        </w:numPr>
        <w:tabs>
          <w:tab w:val="clear" w:pos="1800"/>
          <w:tab w:val="num" w:pos="-3828"/>
          <w:tab w:val="num" w:pos="993"/>
          <w:tab w:val="num" w:pos="1080"/>
        </w:tabs>
        <w:suppressAutoHyphens/>
        <w:ind w:left="397" w:hanging="414"/>
        <w:rPr>
          <w:snapToGrid w:val="0"/>
        </w:rPr>
      </w:pPr>
      <w:r w:rsidRPr="006900DE">
        <w:t>Венчик (кольцо) - Средней плотности</w:t>
      </w:r>
    </w:p>
    <w:p w:rsidR="000729EB" w:rsidRPr="006900DE" w:rsidRDefault="000729EB" w:rsidP="000729EB">
      <w:pPr>
        <w:numPr>
          <w:ilvl w:val="0"/>
          <w:numId w:val="29"/>
        </w:numPr>
        <w:tabs>
          <w:tab w:val="clear" w:pos="1800"/>
          <w:tab w:val="num" w:pos="-3828"/>
          <w:tab w:val="num" w:pos="993"/>
          <w:tab w:val="num" w:pos="1080"/>
        </w:tabs>
        <w:suppressAutoHyphens/>
        <w:ind w:left="397" w:hanging="414"/>
        <w:rPr>
          <w:snapToGrid w:val="0"/>
        </w:rPr>
      </w:pPr>
      <w:r w:rsidRPr="006900DE">
        <w:t xml:space="preserve">Накопитель – </w:t>
      </w:r>
      <w:proofErr w:type="spellStart"/>
      <w:r w:rsidRPr="006900DE">
        <w:t>спермоприемник</w:t>
      </w:r>
      <w:proofErr w:type="spellEnd"/>
      <w:r w:rsidRPr="006900DE">
        <w:t xml:space="preserve"> – Выраженный</w:t>
      </w:r>
    </w:p>
    <w:p w:rsidR="000729EB" w:rsidRPr="006900DE" w:rsidRDefault="000729EB" w:rsidP="000729EB">
      <w:pPr>
        <w:numPr>
          <w:ilvl w:val="0"/>
          <w:numId w:val="29"/>
        </w:numPr>
        <w:tabs>
          <w:tab w:val="clear" w:pos="1800"/>
          <w:tab w:val="num" w:pos="-3828"/>
          <w:tab w:val="num" w:pos="993"/>
          <w:tab w:val="num" w:pos="1080"/>
        </w:tabs>
        <w:suppressAutoHyphens/>
        <w:ind w:left="397" w:hanging="414"/>
        <w:rPr>
          <w:snapToGrid w:val="0"/>
        </w:rPr>
      </w:pPr>
      <w:r w:rsidRPr="006900DE">
        <w:t>Упаковка - Плотная квадратная фольга</w:t>
      </w:r>
    </w:p>
    <w:p w:rsidR="000729EB" w:rsidRPr="006900DE" w:rsidRDefault="000729EB" w:rsidP="000729EB">
      <w:pPr>
        <w:numPr>
          <w:ilvl w:val="0"/>
          <w:numId w:val="29"/>
        </w:numPr>
        <w:tabs>
          <w:tab w:val="clear" w:pos="1800"/>
          <w:tab w:val="num" w:pos="-3828"/>
          <w:tab w:val="num" w:pos="993"/>
          <w:tab w:val="num" w:pos="1080"/>
        </w:tabs>
        <w:suppressAutoHyphens/>
        <w:ind w:left="397" w:hanging="414"/>
        <w:rPr>
          <w:snapToGrid w:val="0"/>
        </w:rPr>
      </w:pPr>
      <w:r w:rsidRPr="006900DE">
        <w:t>Линии разрыва или зубчики (при упаковке в ленте) - Ярко выраженные, чтобы легко можно было оторвать, не повреждая упаковку соседнего презерватива, и вскрыть упаковку</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 xml:space="preserve">Срок годности - Не менее 3 лет (срок годности на момент поставки не менее 80% </w:t>
      </w:r>
      <w:r w:rsidRPr="006900DE">
        <w:rPr>
          <w:lang w:val="kk-KZ"/>
        </w:rPr>
        <w:t>от срока годности завода изготовителя</w:t>
      </w:r>
      <w:r w:rsidRPr="006900DE">
        <w:t>)</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rPr>
          <w:snapToGrid w:val="0"/>
        </w:rPr>
        <w:lastRenderedPageBreak/>
        <w:t xml:space="preserve">Наличие надписи </w:t>
      </w:r>
      <w:r w:rsidRPr="006900DE">
        <w:rPr>
          <w:snapToGrid w:val="0"/>
          <w:lang w:val="en-US"/>
        </w:rPr>
        <w:t>CE</w:t>
      </w:r>
      <w:r w:rsidRPr="006900DE">
        <w:rPr>
          <w:snapToGrid w:val="0"/>
        </w:rPr>
        <w:t xml:space="preserve"> (сертификат соответствия) </w:t>
      </w:r>
      <w:r w:rsidRPr="006900DE">
        <w:t>на индивидуальной упаковке. Надпись должна быть нанесена на фольге заводом производителем с помощью промышленного оборудования, использование самоклеющихся материалов и наклеек при нанесении надписи не допускается.</w:t>
      </w:r>
    </w:p>
    <w:p w:rsidR="000729EB" w:rsidRPr="006900DE" w:rsidRDefault="000729EB" w:rsidP="000729EB">
      <w:pPr>
        <w:numPr>
          <w:ilvl w:val="0"/>
          <w:numId w:val="29"/>
        </w:numPr>
        <w:tabs>
          <w:tab w:val="clear" w:pos="1800"/>
          <w:tab w:val="num" w:pos="-3828"/>
          <w:tab w:val="num" w:pos="1080"/>
          <w:tab w:val="num" w:pos="1134"/>
        </w:tabs>
        <w:suppressAutoHyphens/>
        <w:ind w:left="397" w:hanging="414"/>
        <w:rPr>
          <w:snapToGrid w:val="0"/>
        </w:rPr>
      </w:pPr>
      <w:r w:rsidRPr="006900DE">
        <w:t xml:space="preserve">Наличие надписи «Бесплатно» на индивидуальной упаковке на русском и казахском языках. Надпись должна быть нанесена на фольге заводом производителем с помощью промышленного оборудования, использование самоклеющихся материалов и наклеек при нанесении надписи не допускается. </w:t>
      </w:r>
    </w:p>
    <w:p w:rsidR="000729EB" w:rsidRPr="006900DE" w:rsidRDefault="000729EB" w:rsidP="000729EB">
      <w:pPr>
        <w:numPr>
          <w:ilvl w:val="0"/>
          <w:numId w:val="29"/>
        </w:numPr>
        <w:tabs>
          <w:tab w:val="clear" w:pos="1800"/>
          <w:tab w:val="num" w:pos="-3828"/>
          <w:tab w:val="num" w:pos="1080"/>
          <w:tab w:val="num" w:pos="1134"/>
        </w:tabs>
        <w:suppressAutoHyphens/>
        <w:ind w:left="397" w:hanging="414"/>
      </w:pPr>
      <w:r w:rsidRPr="006900DE">
        <w:rPr>
          <w:snapToGrid w:val="0"/>
        </w:rPr>
        <w:t xml:space="preserve">Наличие сертификата </w:t>
      </w:r>
      <w:r w:rsidRPr="006900DE">
        <w:rPr>
          <w:snapToGrid w:val="0"/>
          <w:lang w:val="en-US"/>
        </w:rPr>
        <w:t>CE</w:t>
      </w:r>
      <w:r w:rsidRPr="006900DE">
        <w:rPr>
          <w:snapToGrid w:val="0"/>
        </w:rPr>
        <w:t xml:space="preserve"> </w:t>
      </w:r>
    </w:p>
    <w:p w:rsidR="000729EB" w:rsidRPr="006900DE" w:rsidRDefault="000729EB" w:rsidP="000729EB">
      <w:pPr>
        <w:numPr>
          <w:ilvl w:val="0"/>
          <w:numId w:val="29"/>
        </w:numPr>
        <w:tabs>
          <w:tab w:val="clear" w:pos="1800"/>
          <w:tab w:val="num" w:pos="-3828"/>
          <w:tab w:val="num" w:pos="1080"/>
          <w:tab w:val="num" w:pos="1134"/>
        </w:tabs>
        <w:suppressAutoHyphens/>
        <w:ind w:left="397" w:hanging="414"/>
      </w:pPr>
      <w:r w:rsidRPr="006900DE">
        <w:rPr>
          <w:snapToGrid w:val="0"/>
        </w:rPr>
        <w:t xml:space="preserve">Наличие сертификата </w:t>
      </w:r>
      <w:r w:rsidRPr="006900DE">
        <w:rPr>
          <w:snapToGrid w:val="0"/>
          <w:lang w:val="en-US"/>
        </w:rPr>
        <w:t>EN ISO</w:t>
      </w:r>
    </w:p>
    <w:p w:rsidR="000729EB" w:rsidRPr="006900DE" w:rsidRDefault="000729EB" w:rsidP="000729EB">
      <w:pPr>
        <w:numPr>
          <w:ilvl w:val="0"/>
          <w:numId w:val="29"/>
        </w:numPr>
        <w:tabs>
          <w:tab w:val="clear" w:pos="1800"/>
          <w:tab w:val="num" w:pos="-3828"/>
          <w:tab w:val="num" w:pos="1080"/>
          <w:tab w:val="num" w:pos="1134"/>
        </w:tabs>
        <w:suppressAutoHyphens/>
        <w:ind w:left="397" w:hanging="414"/>
      </w:pPr>
      <w:r w:rsidRPr="006900DE">
        <w:t>Наличие регистрационного удостоверения</w:t>
      </w:r>
    </w:p>
    <w:p w:rsidR="000729EB" w:rsidRPr="006900DE" w:rsidRDefault="000729EB" w:rsidP="000729EB">
      <w:pPr>
        <w:numPr>
          <w:ilvl w:val="0"/>
          <w:numId w:val="29"/>
        </w:numPr>
        <w:tabs>
          <w:tab w:val="clear" w:pos="1800"/>
          <w:tab w:val="num" w:pos="-3828"/>
          <w:tab w:val="num" w:pos="1080"/>
          <w:tab w:val="num" w:pos="1134"/>
        </w:tabs>
        <w:suppressAutoHyphens/>
        <w:ind w:left="397" w:hanging="414"/>
      </w:pPr>
      <w:r w:rsidRPr="006900DE">
        <w:t>Наличие утвержденной инструкции по применению</w:t>
      </w:r>
    </w:p>
    <w:p w:rsidR="00D26262" w:rsidRPr="000729EB" w:rsidRDefault="000729EB" w:rsidP="000729EB">
      <w:pPr>
        <w:rPr>
          <w:color w:val="000000"/>
          <w:lang w:val="kk-KZ"/>
        </w:rPr>
      </w:pPr>
      <w:r w:rsidRPr="006900DE">
        <w:t>Обязательное предоставление образца 2 шт. для оценк</w:t>
      </w:r>
      <w:r>
        <w:t>и</w:t>
      </w:r>
      <w:r w:rsidRPr="006900DE">
        <w:t xml:space="preserve"> </w:t>
      </w:r>
      <w:r>
        <w:t>членами</w:t>
      </w:r>
      <w:r w:rsidRPr="006900DE">
        <w:t xml:space="preserve"> комиссии</w:t>
      </w:r>
    </w:p>
    <w:p w:rsidR="00D26262" w:rsidRDefault="00D26262" w:rsidP="00EE6274">
      <w:pPr>
        <w:rPr>
          <w:i/>
          <w:color w:val="000000"/>
          <w:lang w:val="kk-KZ"/>
        </w:rPr>
      </w:pPr>
    </w:p>
    <w:p w:rsidR="0051059B" w:rsidRPr="00D7117D" w:rsidRDefault="0051059B" w:rsidP="0051059B">
      <w:pPr>
        <w:jc w:val="center"/>
        <w:rPr>
          <w:b/>
        </w:rPr>
      </w:pPr>
      <w:r w:rsidRPr="00EA11A7">
        <w:rPr>
          <w:b/>
        </w:rPr>
        <w:t xml:space="preserve">Техническая спецификация </w:t>
      </w:r>
      <w:r>
        <w:rPr>
          <w:b/>
        </w:rPr>
        <w:t>по л</w:t>
      </w:r>
      <w:r w:rsidRPr="00EA11A7">
        <w:rPr>
          <w:b/>
        </w:rPr>
        <w:t>от</w:t>
      </w:r>
      <w:r>
        <w:rPr>
          <w:b/>
        </w:rPr>
        <w:t>у №45</w:t>
      </w:r>
    </w:p>
    <w:p w:rsidR="0051059B" w:rsidRPr="00D7117D" w:rsidRDefault="0051059B" w:rsidP="0051059B">
      <w:pPr>
        <w:ind w:left="113" w:right="340" w:firstLine="708"/>
        <w:rPr>
          <w:b/>
        </w:rPr>
      </w:pPr>
      <w:r w:rsidRPr="00D7117D">
        <w:rPr>
          <w:b/>
        </w:rPr>
        <w:t>Шприцы инъекционные трехкомпонентные, одноразовые, стерильные объемом</w:t>
      </w:r>
      <w:r w:rsidRPr="00D7117D">
        <w:t>:</w:t>
      </w:r>
      <w:r w:rsidRPr="00D7117D">
        <w:rPr>
          <w:b/>
        </w:rPr>
        <w:t xml:space="preserve"> </w:t>
      </w:r>
      <w:r w:rsidRPr="00502FE9">
        <w:rPr>
          <w:b/>
        </w:rPr>
        <w:t>10 мл-  22G ×1.1./2”</w:t>
      </w:r>
      <w:r>
        <w:rPr>
          <w:b/>
        </w:rPr>
        <w:t>;</w:t>
      </w:r>
    </w:p>
    <w:p w:rsidR="0051059B" w:rsidRPr="00D7117D" w:rsidRDefault="0051059B" w:rsidP="0051059B">
      <w:pPr>
        <w:pStyle w:val="a4"/>
        <w:ind w:left="113" w:right="340"/>
        <w:rPr>
          <w:color w:val="333333"/>
          <w:sz w:val="24"/>
          <w:szCs w:val="24"/>
          <w:shd w:val="clear" w:color="auto" w:fill="FFFFFF"/>
        </w:rPr>
      </w:pPr>
      <w:r w:rsidRPr="00D7117D">
        <w:rPr>
          <w:color w:val="333333"/>
          <w:sz w:val="24"/>
          <w:szCs w:val="24"/>
          <w:shd w:val="clear" w:color="auto" w:fill="FFFFFF"/>
        </w:rPr>
        <w:t>Применяется в стационарных и амбулаторных медицинских учреждениях, процедурных кабинетах;</w:t>
      </w:r>
    </w:p>
    <w:p w:rsidR="0051059B" w:rsidRPr="00D7117D" w:rsidRDefault="0051059B" w:rsidP="0051059B">
      <w:pPr>
        <w:pStyle w:val="a4"/>
        <w:ind w:left="113" w:right="340"/>
        <w:rPr>
          <w:color w:val="333333"/>
          <w:sz w:val="24"/>
          <w:szCs w:val="24"/>
          <w:shd w:val="clear" w:color="auto" w:fill="FFFFFF"/>
        </w:rPr>
      </w:pPr>
      <w:proofErr w:type="gramStart"/>
      <w:r w:rsidRPr="00D7117D">
        <w:rPr>
          <w:color w:val="333333"/>
          <w:sz w:val="24"/>
          <w:szCs w:val="24"/>
          <w:shd w:val="clear" w:color="auto" w:fill="FFFFFF"/>
        </w:rPr>
        <w:t>Предназначен</w:t>
      </w:r>
      <w:proofErr w:type="gramEnd"/>
      <w:r w:rsidRPr="00D7117D">
        <w:rPr>
          <w:color w:val="333333"/>
          <w:sz w:val="24"/>
          <w:szCs w:val="24"/>
          <w:shd w:val="clear" w:color="auto" w:fill="FFFFFF"/>
        </w:rPr>
        <w:t xml:space="preserve"> для введения лекарственных препаратов внутривенно и внутримышечно;</w:t>
      </w:r>
    </w:p>
    <w:p w:rsidR="0051059B" w:rsidRPr="00D7117D" w:rsidRDefault="0051059B" w:rsidP="0051059B">
      <w:pPr>
        <w:tabs>
          <w:tab w:val="left" w:pos="567"/>
        </w:tabs>
        <w:ind w:left="113" w:right="340"/>
        <w:jc w:val="both"/>
        <w:rPr>
          <w:bCs/>
          <w:lang w:val="kk-KZ"/>
        </w:rPr>
      </w:pPr>
      <w:r w:rsidRPr="00D7117D">
        <w:rPr>
          <w:bCs/>
          <w:lang w:val="kk-KZ"/>
        </w:rPr>
        <w:t>Шприц изготовлен из полипропилена медицинского сорта высокого качества. Цилиндр шприца прозрачный, гладкий, позволяет рассмотреть лекарственное средство. Пистон поршня хорошо прилегает к стенкам цилиндра, что способствует хорошему скольжению. Цилиндр также имеет ограничитель, предотвращающий выведение поршня из цилиндра при чрезмерном вытягивании. Поршень имеет саморазрушающуюся конструкцию, которая гарантирует однократность применения шприца.  Шприц стерильный, апирогенный, биологическая совместимость согласно требованиям.</w:t>
      </w:r>
    </w:p>
    <w:p w:rsidR="0051059B" w:rsidRPr="00D7117D" w:rsidRDefault="0051059B" w:rsidP="0051059B">
      <w:pPr>
        <w:tabs>
          <w:tab w:val="left" w:pos="567"/>
        </w:tabs>
        <w:ind w:left="113" w:right="340"/>
        <w:jc w:val="both"/>
        <w:rPr>
          <w:bCs/>
          <w:lang w:val="kk-KZ"/>
        </w:rPr>
      </w:pPr>
      <w:r w:rsidRPr="00D7117D">
        <w:rPr>
          <w:bCs/>
          <w:lang w:val="kk-KZ"/>
        </w:rPr>
        <w:t>Материалы:</w:t>
      </w:r>
    </w:p>
    <w:p w:rsidR="0051059B" w:rsidRPr="00D7117D" w:rsidRDefault="0051059B" w:rsidP="0051059B">
      <w:pPr>
        <w:tabs>
          <w:tab w:val="left" w:pos="567"/>
        </w:tabs>
        <w:ind w:left="113" w:right="340"/>
        <w:jc w:val="both"/>
        <w:rPr>
          <w:bCs/>
          <w:lang w:val="kk-KZ"/>
        </w:rPr>
      </w:pPr>
      <w:r w:rsidRPr="00D7117D">
        <w:rPr>
          <w:bCs/>
          <w:lang w:val="kk-KZ"/>
        </w:rPr>
        <w:t>Игла, канюля: нержавеющая сталь</w:t>
      </w:r>
    </w:p>
    <w:p w:rsidR="0051059B" w:rsidRPr="00D7117D" w:rsidRDefault="0051059B" w:rsidP="0051059B">
      <w:pPr>
        <w:ind w:left="113" w:right="340"/>
        <w:jc w:val="both"/>
      </w:pPr>
      <w:r w:rsidRPr="00D7117D">
        <w:rPr>
          <w:lang w:val="kk-KZ"/>
        </w:rPr>
        <w:t>Срок 3 года</w:t>
      </w:r>
      <w:r w:rsidRPr="00D7117D">
        <w:rPr>
          <w:lang w:eastAsia="ko-KR"/>
        </w:rPr>
        <w:t>.</w:t>
      </w:r>
    </w:p>
    <w:p w:rsidR="0051059B" w:rsidRDefault="0051059B" w:rsidP="0051059B">
      <w:pPr>
        <w:pStyle w:val="a4"/>
        <w:ind w:left="113" w:right="340"/>
        <w:rPr>
          <w:sz w:val="24"/>
          <w:szCs w:val="24"/>
          <w:lang w:eastAsia="ko-KR"/>
        </w:rPr>
      </w:pPr>
      <w:r w:rsidRPr="00D7117D">
        <w:rPr>
          <w:sz w:val="24"/>
          <w:szCs w:val="24"/>
          <w:lang w:eastAsia="ko-KR"/>
        </w:rPr>
        <w:t>Наличие надписи</w:t>
      </w:r>
      <w:r>
        <w:rPr>
          <w:sz w:val="24"/>
          <w:szCs w:val="24"/>
          <w:lang w:eastAsia="ko-KR"/>
        </w:rPr>
        <w:t xml:space="preserve"> на упаковке</w:t>
      </w:r>
      <w:r w:rsidRPr="00D7117D">
        <w:rPr>
          <w:sz w:val="24"/>
          <w:szCs w:val="24"/>
          <w:lang w:eastAsia="ko-KR"/>
        </w:rPr>
        <w:t xml:space="preserve"> </w:t>
      </w:r>
      <w:proofErr w:type="gramStart"/>
      <w:r w:rsidRPr="00D7117D">
        <w:rPr>
          <w:sz w:val="24"/>
          <w:szCs w:val="24"/>
          <w:lang w:eastAsia="ko-KR"/>
        </w:rPr>
        <w:t>указан</w:t>
      </w:r>
      <w:proofErr w:type="gramEnd"/>
      <w:r w:rsidRPr="00D7117D">
        <w:rPr>
          <w:sz w:val="24"/>
          <w:szCs w:val="24"/>
          <w:lang w:eastAsia="ko-KR"/>
        </w:rPr>
        <w:t xml:space="preserve"> бесплатно.</w:t>
      </w:r>
    </w:p>
    <w:p w:rsidR="00D26262" w:rsidRDefault="0051059B" w:rsidP="0051059B">
      <w:pPr>
        <w:rPr>
          <w:i/>
          <w:color w:val="000000"/>
          <w:lang w:val="kk-KZ"/>
        </w:rPr>
      </w:pPr>
      <w:r>
        <w:t xml:space="preserve">  </w:t>
      </w:r>
      <w:r w:rsidRPr="00AC4A23">
        <w:t>Обязательное предоставление образца 2 шт. для оценки членами комиссии</w:t>
      </w:r>
    </w:p>
    <w:p w:rsidR="00D26262" w:rsidRDefault="00D26262" w:rsidP="00EE6274">
      <w:pPr>
        <w:rPr>
          <w:i/>
          <w:color w:val="000000"/>
          <w:lang w:val="kk-KZ"/>
        </w:rPr>
      </w:pPr>
    </w:p>
    <w:p w:rsidR="00D26262" w:rsidRDefault="00D26262" w:rsidP="00EE6274">
      <w:pPr>
        <w:rPr>
          <w:i/>
          <w:color w:val="000000"/>
          <w:lang w:val="kk-KZ"/>
        </w:rPr>
      </w:pPr>
    </w:p>
    <w:p w:rsidR="0051059B" w:rsidRDefault="0051059B" w:rsidP="0051059B">
      <w:pPr>
        <w:jc w:val="center"/>
        <w:rPr>
          <w:b/>
        </w:rPr>
      </w:pPr>
      <w:r w:rsidRPr="00EA11A7">
        <w:rPr>
          <w:b/>
        </w:rPr>
        <w:t xml:space="preserve">Техническая спецификация </w:t>
      </w:r>
      <w:r>
        <w:rPr>
          <w:b/>
        </w:rPr>
        <w:t>по л</w:t>
      </w:r>
      <w:r w:rsidRPr="00EA11A7">
        <w:rPr>
          <w:b/>
        </w:rPr>
        <w:t>от</w:t>
      </w:r>
      <w:r>
        <w:rPr>
          <w:b/>
        </w:rPr>
        <w:t>у №46</w:t>
      </w:r>
    </w:p>
    <w:p w:rsidR="0051059B" w:rsidRPr="00D7117D" w:rsidRDefault="0051059B" w:rsidP="0051059B">
      <w:pPr>
        <w:ind w:left="113" w:right="340" w:firstLine="708"/>
        <w:rPr>
          <w:b/>
        </w:rPr>
      </w:pPr>
      <w:r w:rsidRPr="00D7117D">
        <w:rPr>
          <w:b/>
        </w:rPr>
        <w:t>Шприцы инъекционные трехкомпонентные, одноразовые, стерильные объемом</w:t>
      </w:r>
      <w:r w:rsidRPr="00D7117D">
        <w:t>:</w:t>
      </w:r>
      <w:r w:rsidRPr="00D7117D">
        <w:rPr>
          <w:b/>
        </w:rPr>
        <w:t xml:space="preserve"> 5 мл-22G ×1 1/2”;</w:t>
      </w:r>
    </w:p>
    <w:p w:rsidR="0051059B" w:rsidRPr="00D7117D" w:rsidRDefault="0051059B" w:rsidP="0051059B">
      <w:pPr>
        <w:pStyle w:val="a4"/>
        <w:ind w:left="113" w:right="340"/>
        <w:rPr>
          <w:color w:val="333333"/>
          <w:sz w:val="24"/>
          <w:szCs w:val="24"/>
          <w:shd w:val="clear" w:color="auto" w:fill="FFFFFF"/>
        </w:rPr>
      </w:pPr>
      <w:r w:rsidRPr="00D7117D">
        <w:rPr>
          <w:color w:val="333333"/>
          <w:sz w:val="24"/>
          <w:szCs w:val="24"/>
          <w:shd w:val="clear" w:color="auto" w:fill="FFFFFF"/>
        </w:rPr>
        <w:t>Применяется в стационарных и амбулаторных медицинских учреждениях, процедурных кабинетах;</w:t>
      </w:r>
    </w:p>
    <w:p w:rsidR="0051059B" w:rsidRPr="00D7117D" w:rsidRDefault="0051059B" w:rsidP="0051059B">
      <w:pPr>
        <w:pStyle w:val="a4"/>
        <w:ind w:left="113" w:right="340"/>
        <w:rPr>
          <w:color w:val="333333"/>
          <w:sz w:val="24"/>
          <w:szCs w:val="24"/>
          <w:shd w:val="clear" w:color="auto" w:fill="FFFFFF"/>
        </w:rPr>
      </w:pPr>
      <w:proofErr w:type="gramStart"/>
      <w:r w:rsidRPr="00D7117D">
        <w:rPr>
          <w:color w:val="333333"/>
          <w:sz w:val="24"/>
          <w:szCs w:val="24"/>
          <w:shd w:val="clear" w:color="auto" w:fill="FFFFFF"/>
        </w:rPr>
        <w:t>Предназначен</w:t>
      </w:r>
      <w:proofErr w:type="gramEnd"/>
      <w:r w:rsidRPr="00D7117D">
        <w:rPr>
          <w:color w:val="333333"/>
          <w:sz w:val="24"/>
          <w:szCs w:val="24"/>
          <w:shd w:val="clear" w:color="auto" w:fill="FFFFFF"/>
        </w:rPr>
        <w:t xml:space="preserve"> для введения лекарственных препаратов внутривенно и внутримышечно;</w:t>
      </w:r>
    </w:p>
    <w:p w:rsidR="0051059B" w:rsidRPr="00D7117D" w:rsidRDefault="0051059B" w:rsidP="0051059B">
      <w:pPr>
        <w:tabs>
          <w:tab w:val="left" w:pos="567"/>
        </w:tabs>
        <w:ind w:left="113" w:right="340"/>
        <w:jc w:val="both"/>
        <w:rPr>
          <w:bCs/>
          <w:lang w:val="kk-KZ"/>
        </w:rPr>
      </w:pPr>
      <w:r w:rsidRPr="00D7117D">
        <w:rPr>
          <w:bCs/>
          <w:lang w:val="kk-KZ"/>
        </w:rPr>
        <w:t>Шприц изготовлен из полипропилена медицинского сорта высокого качества. Цилиндр шприца прозрачный, гладкий, позволяет рассмотреть лекарственное средство. Пистон поршня хорошо прилегает к стенкам цилиндра, что способствует хорошему скольжению. Цилиндр также имеет ограничитель, предотвращающий выведение поршня из цилиндра при чрезмерном вытягивании. Поршень имеет саморазрушающуюся конструкцию, которая гарантирует однократность применения шприца.  Шприц стерильный, апирогенный, биологическая совместимость согласно требованиям.</w:t>
      </w:r>
    </w:p>
    <w:p w:rsidR="0051059B" w:rsidRPr="00D7117D" w:rsidRDefault="0051059B" w:rsidP="0051059B">
      <w:pPr>
        <w:tabs>
          <w:tab w:val="left" w:pos="567"/>
        </w:tabs>
        <w:ind w:left="113" w:right="340"/>
        <w:jc w:val="both"/>
        <w:rPr>
          <w:bCs/>
          <w:lang w:val="kk-KZ"/>
        </w:rPr>
      </w:pPr>
      <w:r w:rsidRPr="00D7117D">
        <w:rPr>
          <w:bCs/>
          <w:lang w:val="kk-KZ"/>
        </w:rPr>
        <w:t>Материалы:</w:t>
      </w:r>
    </w:p>
    <w:p w:rsidR="0051059B" w:rsidRPr="00D7117D" w:rsidRDefault="0051059B" w:rsidP="0051059B">
      <w:pPr>
        <w:tabs>
          <w:tab w:val="left" w:pos="567"/>
        </w:tabs>
        <w:ind w:left="113" w:right="340"/>
        <w:jc w:val="both"/>
        <w:rPr>
          <w:bCs/>
          <w:lang w:val="kk-KZ"/>
        </w:rPr>
      </w:pPr>
      <w:r w:rsidRPr="00D7117D">
        <w:rPr>
          <w:bCs/>
          <w:lang w:val="kk-KZ"/>
        </w:rPr>
        <w:t>Игла, канюля: нержавеющая сталь</w:t>
      </w:r>
    </w:p>
    <w:p w:rsidR="0051059B" w:rsidRPr="00D7117D" w:rsidRDefault="0051059B" w:rsidP="0051059B">
      <w:pPr>
        <w:ind w:left="113" w:right="340"/>
        <w:jc w:val="both"/>
      </w:pPr>
      <w:r w:rsidRPr="00D7117D">
        <w:rPr>
          <w:lang w:val="kk-KZ"/>
        </w:rPr>
        <w:t>Срок 3 года</w:t>
      </w:r>
      <w:r w:rsidRPr="00D7117D">
        <w:rPr>
          <w:lang w:eastAsia="ko-KR"/>
        </w:rPr>
        <w:t>.</w:t>
      </w:r>
    </w:p>
    <w:p w:rsidR="0051059B" w:rsidRDefault="0051059B" w:rsidP="0051059B">
      <w:pPr>
        <w:pStyle w:val="a4"/>
        <w:ind w:left="113" w:right="340"/>
        <w:rPr>
          <w:sz w:val="24"/>
          <w:szCs w:val="24"/>
          <w:lang w:eastAsia="ko-KR"/>
        </w:rPr>
      </w:pPr>
      <w:r w:rsidRPr="00D7117D">
        <w:rPr>
          <w:sz w:val="24"/>
          <w:szCs w:val="24"/>
          <w:lang w:eastAsia="ko-KR"/>
        </w:rPr>
        <w:t>Наличие надписи</w:t>
      </w:r>
      <w:r>
        <w:rPr>
          <w:sz w:val="24"/>
          <w:szCs w:val="24"/>
          <w:lang w:eastAsia="ko-KR"/>
        </w:rPr>
        <w:t xml:space="preserve"> на упаковке</w:t>
      </w:r>
      <w:r w:rsidRPr="00D7117D">
        <w:rPr>
          <w:sz w:val="24"/>
          <w:szCs w:val="24"/>
          <w:lang w:eastAsia="ko-KR"/>
        </w:rPr>
        <w:t xml:space="preserve"> </w:t>
      </w:r>
      <w:proofErr w:type="gramStart"/>
      <w:r w:rsidRPr="00D7117D">
        <w:rPr>
          <w:sz w:val="24"/>
          <w:szCs w:val="24"/>
          <w:lang w:eastAsia="ko-KR"/>
        </w:rPr>
        <w:t>указан</w:t>
      </w:r>
      <w:proofErr w:type="gramEnd"/>
      <w:r w:rsidRPr="00D7117D">
        <w:rPr>
          <w:sz w:val="24"/>
          <w:szCs w:val="24"/>
          <w:lang w:eastAsia="ko-KR"/>
        </w:rPr>
        <w:t xml:space="preserve"> бесплатно.</w:t>
      </w:r>
    </w:p>
    <w:p w:rsidR="00D26262" w:rsidRDefault="0051059B" w:rsidP="0051059B">
      <w:pPr>
        <w:rPr>
          <w:i/>
          <w:color w:val="000000"/>
          <w:lang w:val="kk-KZ"/>
        </w:rPr>
      </w:pPr>
      <w:r w:rsidRPr="00AC4A23">
        <w:t>Обязательное предоставление образца 2 шт. для оценки членами комиссии</w:t>
      </w:r>
    </w:p>
    <w:p w:rsidR="00D26262" w:rsidRDefault="00D26262" w:rsidP="00EE6274">
      <w:pPr>
        <w:rPr>
          <w:i/>
          <w:color w:val="000000"/>
          <w:lang w:val="kk-KZ"/>
        </w:rPr>
      </w:pPr>
    </w:p>
    <w:p w:rsidR="0051059B" w:rsidRPr="00EA11A7" w:rsidRDefault="0051059B" w:rsidP="0051059B">
      <w:pPr>
        <w:jc w:val="center"/>
        <w:rPr>
          <w:b/>
        </w:rPr>
      </w:pPr>
      <w:r w:rsidRPr="00EA11A7">
        <w:rPr>
          <w:b/>
        </w:rPr>
        <w:t xml:space="preserve">Техническая спецификация </w:t>
      </w:r>
      <w:r>
        <w:rPr>
          <w:b/>
        </w:rPr>
        <w:t>по л</w:t>
      </w:r>
      <w:r w:rsidRPr="00EA11A7">
        <w:rPr>
          <w:b/>
        </w:rPr>
        <w:t>от</w:t>
      </w:r>
      <w:r>
        <w:rPr>
          <w:b/>
        </w:rPr>
        <w:t>у №47</w:t>
      </w:r>
    </w:p>
    <w:p w:rsidR="0051059B" w:rsidRDefault="0051059B" w:rsidP="0051059B">
      <w:pPr>
        <w:ind w:firstLine="708"/>
      </w:pPr>
    </w:p>
    <w:p w:rsidR="0051059B" w:rsidRPr="000913A6" w:rsidRDefault="0051059B" w:rsidP="0051059B">
      <w:pPr>
        <w:rPr>
          <w:b/>
        </w:rPr>
      </w:pPr>
      <w:r>
        <w:t>Гель – смазка</w:t>
      </w:r>
      <w:r w:rsidRPr="000913A6">
        <w:t xml:space="preserve"> саше 5 мл</w:t>
      </w:r>
      <w:proofErr w:type="gramStart"/>
      <w:r w:rsidRPr="000913A6">
        <w:t>.</w:t>
      </w:r>
      <w:proofErr w:type="gramEnd"/>
      <w:r>
        <w:t xml:space="preserve"> </w:t>
      </w:r>
      <w:proofErr w:type="gramStart"/>
      <w:r>
        <w:t>н</w:t>
      </w:r>
      <w:proofErr w:type="gramEnd"/>
      <w:r>
        <w:t>а водной основе.</w:t>
      </w:r>
    </w:p>
    <w:p w:rsidR="0051059B" w:rsidRDefault="0051059B" w:rsidP="0051059B">
      <w:r>
        <w:t>Гель – смазка предназначен для нанесения на интимные части тела для смазки.</w:t>
      </w:r>
    </w:p>
    <w:p w:rsidR="0051059B" w:rsidRDefault="0051059B" w:rsidP="0051059B">
      <w:r w:rsidRPr="0091151E">
        <w:t xml:space="preserve">Мягкий гель на водной основе </w:t>
      </w:r>
      <w:r>
        <w:t>обеспечивает эффективную смазку, вызывает ощущение комфорта.</w:t>
      </w:r>
    </w:p>
    <w:p w:rsidR="0051059B" w:rsidRDefault="0051059B" w:rsidP="0051059B">
      <w:r>
        <w:t xml:space="preserve">Интимный Гель-смазка содержит </w:t>
      </w:r>
      <w:proofErr w:type="spellStart"/>
      <w:r w:rsidRPr="00AF7696">
        <w:t>пантенол</w:t>
      </w:r>
      <w:proofErr w:type="spellEnd"/>
      <w:r w:rsidRPr="00AF7696">
        <w:t xml:space="preserve"> (провитамин В5),</w:t>
      </w:r>
      <w:r>
        <w:t xml:space="preserve"> который увлажняет и  смягчает кожу, что придает дополнительный комфорт.</w:t>
      </w:r>
      <w:r w:rsidRPr="00EB7A37">
        <w:t xml:space="preserve"> </w:t>
      </w:r>
      <w:r>
        <w:t>Обеспечивает идеальное скольжение.</w:t>
      </w:r>
    </w:p>
    <w:p w:rsidR="0051059B" w:rsidRDefault="0051059B" w:rsidP="0051059B">
      <w:r>
        <w:rPr>
          <w:b/>
        </w:rPr>
        <w:t xml:space="preserve">Состав: </w:t>
      </w:r>
      <w:r w:rsidRPr="00A60283">
        <w:t>Вода, ПЭГ-</w:t>
      </w:r>
      <w:r w:rsidRPr="00B964E6">
        <w:t>8</w:t>
      </w:r>
      <w:r w:rsidRPr="00A60283">
        <w:t>, ПЭГ-</w:t>
      </w:r>
      <w:r w:rsidRPr="00B964E6">
        <w:t>32</w:t>
      </w:r>
      <w:r w:rsidRPr="00A60283">
        <w:t xml:space="preserve">, </w:t>
      </w:r>
      <w:proofErr w:type="spellStart"/>
      <w:r w:rsidRPr="00A60283">
        <w:t>Пантенол</w:t>
      </w:r>
      <w:proofErr w:type="spellEnd"/>
      <w:r w:rsidRPr="00A60283">
        <w:t xml:space="preserve">, </w:t>
      </w:r>
      <w:proofErr w:type="spellStart"/>
      <w:r w:rsidRPr="00A60283">
        <w:t>Гидроксиэт</w:t>
      </w:r>
      <w:r>
        <w:t>илцеллюлоза</w:t>
      </w:r>
      <w:proofErr w:type="spellEnd"/>
      <w:r>
        <w:t>, Лимонная</w:t>
      </w:r>
      <w:r w:rsidRPr="00A60283">
        <w:t xml:space="preserve"> кислота, </w:t>
      </w:r>
      <w:proofErr w:type="spellStart"/>
      <w:r>
        <w:t>Диазолидинил</w:t>
      </w:r>
      <w:proofErr w:type="spellEnd"/>
      <w:r>
        <w:t xml:space="preserve"> мочевины, Метил </w:t>
      </w:r>
      <w:proofErr w:type="spellStart"/>
      <w:r>
        <w:t>парабен</w:t>
      </w:r>
      <w:proofErr w:type="spellEnd"/>
      <w:r>
        <w:t xml:space="preserve">, Пропил </w:t>
      </w:r>
      <w:proofErr w:type="spellStart"/>
      <w:r>
        <w:t>парабен</w:t>
      </w:r>
      <w:proofErr w:type="spellEnd"/>
      <w:r w:rsidRPr="00A60283">
        <w:t>.</w:t>
      </w:r>
    </w:p>
    <w:p w:rsidR="0051059B" w:rsidRDefault="0051059B" w:rsidP="0051059B">
      <w:r>
        <w:t xml:space="preserve">Хранить при комнатной температуре (0-25º), в сухом месте, </w:t>
      </w:r>
      <w:proofErr w:type="gramStart"/>
      <w:r>
        <w:t>защищенным</w:t>
      </w:r>
      <w:proofErr w:type="gramEnd"/>
      <w:r>
        <w:t xml:space="preserve"> от света, вдали от источников тепла.</w:t>
      </w:r>
    </w:p>
    <w:p w:rsidR="0051059B" w:rsidRDefault="0051059B" w:rsidP="0051059B">
      <w:r>
        <w:t xml:space="preserve">Срок годности </w:t>
      </w:r>
      <w:r w:rsidRPr="00AC4A23">
        <w:t>3 года</w:t>
      </w:r>
    </w:p>
    <w:p w:rsidR="0051059B" w:rsidRPr="00684646" w:rsidRDefault="0051059B" w:rsidP="0051059B">
      <w:r w:rsidRPr="00AC4A23">
        <w:t>Обязательное предоставление образца 2 шт. для оценки членами комиссии</w:t>
      </w:r>
    </w:p>
    <w:p w:rsidR="00D26262" w:rsidRPr="0051059B" w:rsidRDefault="00D26262" w:rsidP="00EE6274">
      <w:pPr>
        <w:rPr>
          <w:i/>
          <w:color w:val="000000"/>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D26262" w:rsidRDefault="00D26262"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487CE5" w:rsidRDefault="00487CE5" w:rsidP="00EE6274">
      <w:pPr>
        <w:rPr>
          <w:i/>
          <w:color w:val="000000"/>
          <w:lang w:val="kk-KZ"/>
        </w:rPr>
      </w:pPr>
    </w:p>
    <w:p w:rsidR="00D26262" w:rsidRDefault="00D26262" w:rsidP="00EE6274">
      <w:pPr>
        <w:rPr>
          <w:i/>
          <w:color w:val="000000"/>
          <w:lang w:val="kk-KZ"/>
        </w:rPr>
      </w:pPr>
    </w:p>
    <w:p w:rsidR="00375605" w:rsidRDefault="00375605" w:rsidP="00EE6274">
      <w:pPr>
        <w:rPr>
          <w:i/>
          <w:color w:val="000000"/>
          <w:lang w:val="kk-KZ"/>
        </w:rPr>
      </w:pPr>
    </w:p>
    <w:p w:rsidR="00375605" w:rsidRDefault="00375605"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706304" w:rsidRDefault="00706304" w:rsidP="00EE6274">
      <w:pPr>
        <w:rPr>
          <w:i/>
          <w:color w:val="000000"/>
          <w:lang w:val="kk-KZ"/>
        </w:rPr>
      </w:pPr>
    </w:p>
    <w:p w:rsidR="00EE6274" w:rsidRDefault="00EE6274" w:rsidP="00EE6274">
      <w:pPr>
        <w:rPr>
          <w:i/>
          <w:color w:val="000000"/>
          <w:lang w:val="kk-KZ"/>
        </w:rPr>
      </w:pPr>
    </w:p>
    <w:p w:rsidR="00FF663A" w:rsidRPr="00B91DF6" w:rsidRDefault="00FF663A" w:rsidP="00B91DF6">
      <w:pPr>
        <w:jc w:val="right"/>
        <w:rPr>
          <w:i/>
          <w:color w:val="000000"/>
        </w:rPr>
      </w:pPr>
      <w:r w:rsidRPr="00B91DF6">
        <w:rPr>
          <w:i/>
          <w:color w:val="000000"/>
        </w:rPr>
        <w:lastRenderedPageBreak/>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6" w:name="SUB2"/>
      <w:bookmarkEnd w:id="6"/>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0C29E6" w:rsidRDefault="000C29E6" w:rsidP="005D38D2">
      <w:pPr>
        <w:jc w:val="right"/>
        <w:textAlignment w:val="baseline"/>
      </w:pPr>
    </w:p>
    <w:p w:rsidR="000C29E6" w:rsidRDefault="000C29E6" w:rsidP="005D38D2">
      <w:pPr>
        <w:jc w:val="right"/>
        <w:textAlignment w:val="baseline"/>
      </w:pPr>
    </w:p>
    <w:p w:rsidR="000C29E6" w:rsidRDefault="000C29E6" w:rsidP="005D38D2">
      <w:pPr>
        <w:jc w:val="right"/>
        <w:textAlignment w:val="baseline"/>
      </w:pPr>
    </w:p>
    <w:p w:rsidR="00487CE5" w:rsidRDefault="00487CE5"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207C52" w:rsidRDefault="00207C52" w:rsidP="005D38D2">
      <w:pPr>
        <w:jc w:val="right"/>
        <w:textAlignment w:val="baseline"/>
      </w:pPr>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lastRenderedPageBreak/>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613611">
        <w:rPr>
          <w:rStyle w:val="s0"/>
          <w:lang w:val="kk-KZ"/>
        </w:rPr>
        <w:t>2</w:t>
      </w:r>
      <w:r w:rsidR="00F87893">
        <w:rPr>
          <w:rStyle w:val="s0"/>
          <w:lang w:val="kk-KZ"/>
        </w:rPr>
        <w:t>5</w:t>
      </w:r>
      <w:r w:rsidR="005D38D2">
        <w:rPr>
          <w:rStyle w:val="s0"/>
          <w:lang w:val="kk-KZ"/>
        </w:rPr>
        <w:t>.0</w:t>
      </w:r>
      <w:r w:rsidR="00613611">
        <w:rPr>
          <w:rStyle w:val="s0"/>
          <w:lang w:val="kk-KZ"/>
        </w:rPr>
        <w:t>1</w:t>
      </w:r>
      <w:r w:rsidR="005D38D2">
        <w:rPr>
          <w:rStyle w:val="s0"/>
          <w:lang w:val="kk-KZ"/>
        </w:rPr>
        <w:t>.20</w:t>
      </w:r>
      <w:r>
        <w:rPr>
          <w:rStyle w:val="s0"/>
          <w:lang w:val="kk-KZ"/>
        </w:rPr>
        <w:t>2</w:t>
      </w:r>
      <w:r w:rsidR="00613611">
        <w:rPr>
          <w:rStyle w:val="s0"/>
          <w:lang w:val="kk-KZ"/>
        </w:rPr>
        <w:t>1</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3"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lastRenderedPageBreak/>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613611">
        <w:rPr>
          <w:lang w:val="kk-KZ"/>
        </w:rPr>
        <w:t>2</w:t>
      </w:r>
      <w:r w:rsidR="00F87893">
        <w:rPr>
          <w:lang w:val="kk-KZ"/>
        </w:rPr>
        <w:t>5</w:t>
      </w:r>
      <w:r>
        <w:rPr>
          <w:rStyle w:val="s0"/>
          <w:lang w:val="kk-KZ"/>
        </w:rPr>
        <w:t>.0</w:t>
      </w:r>
      <w:r w:rsidR="00613611">
        <w:rPr>
          <w:rStyle w:val="s0"/>
          <w:lang w:val="kk-KZ"/>
        </w:rPr>
        <w:t>1</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613611">
        <w:rPr>
          <w:lang w:val="kk-KZ"/>
        </w:rPr>
        <w:t>2</w:t>
      </w:r>
      <w:r w:rsidR="00F87893">
        <w:rPr>
          <w:lang w:val="kk-KZ"/>
        </w:rPr>
        <w:t>5</w:t>
      </w:r>
      <w:r w:rsidR="00613611">
        <w:rPr>
          <w:lang w:val="kk-KZ"/>
        </w:rPr>
        <w:t>.</w:t>
      </w:r>
      <w:r>
        <w:rPr>
          <w:rStyle w:val="s0"/>
          <w:lang w:val="kk-KZ"/>
        </w:rPr>
        <w:t>0</w:t>
      </w:r>
      <w:r w:rsidR="00613611">
        <w:rPr>
          <w:rStyle w:val="s0"/>
          <w:lang w:val="kk-KZ"/>
        </w:rPr>
        <w:t>1</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8" w:name="SUB5"/>
      <w:bookmarkEnd w:id="8"/>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613611">
        <w:rPr>
          <w:lang w:val="kk-KZ"/>
        </w:rPr>
        <w:t>2</w:t>
      </w:r>
      <w:r w:rsidR="00F87893">
        <w:rPr>
          <w:lang w:val="kk-KZ"/>
        </w:rPr>
        <w:t>5</w:t>
      </w:r>
      <w:r>
        <w:rPr>
          <w:rStyle w:val="s0"/>
          <w:lang w:val="kk-KZ"/>
        </w:rPr>
        <w:t>.0</w:t>
      </w:r>
      <w:r w:rsidR="00613611">
        <w:rPr>
          <w:rStyle w:val="s0"/>
          <w:lang w:val="kk-KZ"/>
        </w:rPr>
        <w:t>1</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Цена ________ за единицу </w:t>
            </w:r>
            <w:proofErr w:type="gramStart"/>
            <w:r>
              <w:t>в</w:t>
            </w:r>
            <w:proofErr w:type="gramEnd"/>
            <w:r>
              <w:t xml:space="preserve"> ____ </w:t>
            </w:r>
            <w:proofErr w:type="gramStart"/>
            <w:r>
              <w:t>на</w:t>
            </w:r>
            <w:proofErr w:type="gramEnd"/>
            <w:r>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Общая цена, </w:t>
            </w:r>
            <w:proofErr w:type="gramStart"/>
            <w:r>
              <w:t>в</w:t>
            </w:r>
            <w:proofErr w:type="gramEnd"/>
            <w:r>
              <w:t xml:space="preserve">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9" w:name="SUB6"/>
      <w:bookmarkEnd w:id="9"/>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10" w:name="SUB7"/>
      <w:bookmarkEnd w:id="10"/>
      <w:r w:rsidRPr="00AB730F">
        <w:t>Форма</w:t>
      </w:r>
    </w:p>
    <w:p w:rsidR="005D38D2" w:rsidRDefault="005D38D2" w:rsidP="005D38D2">
      <w:pPr>
        <w:jc w:val="right"/>
        <w:textAlignment w:val="baseline"/>
      </w:pPr>
      <w:r>
        <w:t> </w:t>
      </w:r>
    </w:p>
    <w:p w:rsidR="005D38D2" w:rsidRDefault="005D38D2" w:rsidP="005D38D2">
      <w:pPr>
        <w:jc w:val="center"/>
      </w:pPr>
      <w:r>
        <w:rPr>
          <w:rStyle w:val="s1"/>
        </w:rPr>
        <w:t xml:space="preserve">Банковская гарантия (вид </w:t>
      </w:r>
      <w:proofErr w:type="gramStart"/>
      <w:r>
        <w:rPr>
          <w:rStyle w:val="s1"/>
        </w:rPr>
        <w:t>обеспечения исполнения договора поставки/договора закупа/договора оказания фармацевтических услуг/договора финансового лизинга</w:t>
      </w:r>
      <w:proofErr w:type="gramEnd"/>
      <w:r>
        <w:rPr>
          <w:rStyle w:val="s1"/>
        </w:rPr>
        <w:t>)</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 xml:space="preserve">_______________________ «___»___________ _____ </w:t>
      </w:r>
      <w:proofErr w:type="gramStart"/>
      <w:r>
        <w:rPr>
          <w:rStyle w:val="s0"/>
        </w:rPr>
        <w:t>г</w:t>
      </w:r>
      <w:proofErr w:type="gramEnd"/>
      <w:r>
        <w:rPr>
          <w:rStyle w:val="s0"/>
        </w:rPr>
        <w:t>.</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w:t>
      </w:r>
      <w:proofErr w:type="gramStart"/>
      <w:r>
        <w:rPr>
          <w:rStyle w:val="s0"/>
        </w:rPr>
        <w:t>л(</w:t>
      </w:r>
      <w:proofErr w:type="spellStart"/>
      <w:proofErr w:type="gramEnd"/>
      <w:r>
        <w:rPr>
          <w:rStyle w:val="s0"/>
        </w:rPr>
        <w:t>ит</w:t>
      </w:r>
      <w:proofErr w:type="spellEnd"/>
      <w:r>
        <w:rPr>
          <w:rStyle w:val="s0"/>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proofErr w:type="gramStart"/>
      <w:r w:rsidRPr="008D4E29">
        <w:rPr>
          <w:rStyle w:val="s0"/>
        </w:rPr>
        <w:t xml:space="preserve">Вашего письменного требования на оплату, по основаниям, предусмотренным </w:t>
      </w:r>
      <w:hyperlink r:id="rId14" w:history="1">
        <w:r w:rsidRPr="008D4E29">
          <w:rPr>
            <w:rStyle w:val="af7"/>
          </w:rPr>
          <w:t>пунктами 98</w:t>
        </w:r>
      </w:hyperlink>
      <w:r w:rsidRPr="008D4E29">
        <w:rPr>
          <w:rStyle w:val="s0"/>
        </w:rPr>
        <w:t xml:space="preserve">, </w:t>
      </w:r>
      <w:hyperlink r:id="rId15" w:history="1">
        <w:r w:rsidRPr="008D4E29">
          <w:rPr>
            <w:rStyle w:val="af7"/>
          </w:rPr>
          <w:t>282</w:t>
        </w:r>
      </w:hyperlink>
      <w:r w:rsidRPr="008D4E29">
        <w:rPr>
          <w:rStyle w:val="s0"/>
        </w:rPr>
        <w:t xml:space="preserve">, </w:t>
      </w:r>
      <w:hyperlink r:id="rId16"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Pr>
          <w:rStyle w:val="s0"/>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7"/>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1E28C6">
      <w:pPr>
        <w:autoSpaceDE w:val="0"/>
        <w:autoSpaceDN w:val="0"/>
        <w:spacing w:beforeLines="40" w:before="96" w:afterLines="40" w:after="96"/>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1E28C6">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w:t>
      </w:r>
      <w:r w:rsidR="00F87893">
        <w:rPr>
          <w:lang w:val="kk-KZ"/>
        </w:rPr>
        <w:t>1</w:t>
      </w:r>
      <w:r w:rsidRPr="0064048C">
        <w:t>г.</w:t>
      </w:r>
    </w:p>
    <w:p w:rsidR="000C29E6" w:rsidRPr="0064048C" w:rsidRDefault="000C29E6" w:rsidP="001E28C6">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взноса на банковский счет Заказчика № KZ07826A1KZTD2025750 в АО "</w:t>
      </w:r>
      <w:proofErr w:type="spellStart"/>
      <w:r w:rsidRPr="00AA5102">
        <w:t>АТФБанк</w:t>
      </w:r>
      <w:proofErr w:type="spellEnd"/>
      <w:r w:rsidRPr="00AA5102">
        <w:t>", БИК ALMNKZKA,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2020-12-31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документации</w:t>
      </w:r>
      <w:r>
        <w:t> </w:t>
      </w:r>
    </w:p>
    <w:p w:rsidR="005D38D2" w:rsidRDefault="005D38D2" w:rsidP="005D38D2">
      <w:pPr>
        <w:jc w:val="right"/>
        <w:textAlignment w:val="baseline"/>
        <w:rPr>
          <w:lang w:val="kk-KZ"/>
        </w:rPr>
      </w:pPr>
      <w:r>
        <w:rPr>
          <w:lang w:val="kk-KZ"/>
        </w:rPr>
        <w:t xml:space="preserve">от </w:t>
      </w:r>
      <w:r w:rsidR="00613611">
        <w:rPr>
          <w:lang w:val="kk-KZ"/>
        </w:rPr>
        <w:t>2</w:t>
      </w:r>
      <w:r w:rsidR="00F87893">
        <w:rPr>
          <w:lang w:val="kk-KZ"/>
        </w:rPr>
        <w:t>5</w:t>
      </w:r>
      <w:r w:rsidR="00225F12">
        <w:rPr>
          <w:rStyle w:val="s0"/>
          <w:lang w:val="kk-KZ"/>
        </w:rPr>
        <w:t>.0</w:t>
      </w:r>
      <w:r w:rsidR="00613611">
        <w:rPr>
          <w:rStyle w:val="s0"/>
          <w:lang w:val="kk-KZ"/>
        </w:rPr>
        <w:t>1</w:t>
      </w:r>
      <w:r>
        <w:rPr>
          <w:rStyle w:val="s0"/>
          <w:lang w:val="kk-KZ"/>
        </w:rPr>
        <w:t>.20</w:t>
      </w:r>
      <w:r w:rsidR="00613611">
        <w:rPr>
          <w:rStyle w:val="s0"/>
          <w:lang w:val="kk-KZ"/>
        </w:rPr>
        <w:t>21</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5D38D2" w:rsidRDefault="005D38D2" w:rsidP="005D38D2">
      <w:pPr>
        <w:ind w:firstLine="400"/>
        <w:jc w:val="both"/>
      </w:pPr>
      <w:r>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firstRow="0" w:lastRow="0" w:firstColumn="0" w:lastColumn="0" w:noHBand="0" w:noVBand="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613611">
            <w:pPr>
              <w:rPr>
                <w:b/>
              </w:rPr>
            </w:pPr>
            <w:r w:rsidRPr="00782675">
              <w:rPr>
                <w:b/>
              </w:rPr>
              <w:t>Спецификация к договору №   от  «</w:t>
            </w:r>
            <w:r w:rsidR="00AB7D79">
              <w:rPr>
                <w:b/>
                <w:lang w:val="kk-KZ"/>
              </w:rPr>
              <w:t xml:space="preserve">    </w:t>
            </w:r>
            <w:r w:rsidRPr="00782675">
              <w:rPr>
                <w:b/>
              </w:rPr>
              <w:t>»  _________ 20</w:t>
            </w:r>
            <w:r w:rsidR="00E76294">
              <w:rPr>
                <w:b/>
              </w:rPr>
              <w:t>2</w:t>
            </w:r>
            <w:r w:rsidR="00613611">
              <w:rPr>
                <w:b/>
              </w:rPr>
              <w:t>1</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w:t>
      </w:r>
      <w:r w:rsidR="00613611">
        <w:rPr>
          <w:b/>
        </w:rPr>
        <w:t>1</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Сауранбаев</w:t>
      </w:r>
      <w:proofErr w:type="spellEnd"/>
      <w:r w:rsidRPr="00E87F1E">
        <w:t xml:space="preserve">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зам</w:t>
      </w:r>
      <w:proofErr w:type="gramStart"/>
      <w:r w:rsidRPr="00E87F1E">
        <w:rPr>
          <w:lang w:val="kk-KZ"/>
        </w:rPr>
        <w:t>.д</w:t>
      </w:r>
      <w:proofErr w:type="gramEnd"/>
      <w:r w:rsidRPr="00E87F1E">
        <w:rPr>
          <w:lang w:val="kk-KZ"/>
        </w:rPr>
        <w:t xml:space="preserve">иректора по лечебной работе </w:t>
      </w:r>
      <w:r w:rsidRPr="00E87F1E">
        <w:t>-</w:t>
      </w:r>
      <w:r w:rsidRPr="00E87F1E">
        <w:rPr>
          <w:lang w:val="kk-KZ"/>
        </w:rPr>
        <w:t xml:space="preserve"> </w:t>
      </w:r>
      <w:r w:rsidRPr="00E87F1E">
        <w:t>заместитель председателя;</w:t>
      </w:r>
    </w:p>
    <w:p w:rsidR="00F87893" w:rsidRDefault="00F87893" w:rsidP="000E472E">
      <w:pPr>
        <w:pStyle w:val="af6"/>
        <w:tabs>
          <w:tab w:val="center" w:pos="4818"/>
        </w:tabs>
        <w:spacing w:before="240" w:after="240"/>
        <w:ind w:left="0"/>
        <w:jc w:val="both"/>
        <w:rPr>
          <w:lang w:val="kk-KZ"/>
        </w:rPr>
      </w:pPr>
      <w:r>
        <w:rPr>
          <w:lang w:val="kk-KZ"/>
        </w:rPr>
        <w:t xml:space="preserve">- </w:t>
      </w:r>
      <w:r w:rsidR="00CC578B">
        <w:rPr>
          <w:lang w:val="kk-KZ"/>
        </w:rPr>
        <w:t>Салибекова Б.С.</w:t>
      </w:r>
      <w:r w:rsidR="00CC578B">
        <w:t xml:space="preserve">, </w:t>
      </w:r>
      <w:r w:rsidR="00CC578B" w:rsidRPr="00CC673B">
        <w:t>за</w:t>
      </w:r>
      <w:r w:rsidR="00CC578B">
        <w:t>м</w:t>
      </w:r>
      <w:r w:rsidR="00CC578B" w:rsidRPr="00CC673B">
        <w:t>.</w:t>
      </w:r>
      <w:r w:rsidR="00CC578B">
        <w:t xml:space="preserve"> директора по </w:t>
      </w:r>
      <w:proofErr w:type="spellStart"/>
      <w:r w:rsidR="00CC578B">
        <w:t>орг</w:t>
      </w:r>
      <w:proofErr w:type="gramStart"/>
      <w:r w:rsidR="00CC578B">
        <w:t>.м</w:t>
      </w:r>
      <w:proofErr w:type="gramEnd"/>
      <w:r w:rsidR="00CC578B">
        <w:t>етод</w:t>
      </w:r>
      <w:proofErr w:type="spellEnd"/>
      <w:r w:rsidR="00CC578B">
        <w:t xml:space="preserve">. и </w:t>
      </w:r>
      <w:proofErr w:type="spellStart"/>
      <w:r w:rsidR="00CC578B">
        <w:t>эпид.проф</w:t>
      </w:r>
      <w:proofErr w:type="spellEnd"/>
      <w:r w:rsidR="00CC578B">
        <w:t>. вопросам</w:t>
      </w:r>
      <w:r w:rsidR="00CC578B" w:rsidRPr="00E87F1E">
        <w:rPr>
          <w:lang w:val="kk-KZ"/>
        </w:rPr>
        <w:t xml:space="preserve"> </w:t>
      </w:r>
      <w:r w:rsidR="000E472E">
        <w:t>–</w:t>
      </w:r>
      <w:r w:rsidR="00CC578B" w:rsidRPr="00E87F1E">
        <w:rPr>
          <w:lang w:val="kk-KZ"/>
        </w:rPr>
        <w:t xml:space="preserve"> </w:t>
      </w:r>
      <w:r w:rsidR="000E472E">
        <w:rPr>
          <w:lang w:val="kk-KZ"/>
        </w:rPr>
        <w:t>член комиссии</w:t>
      </w:r>
      <w:r w:rsidR="00CC578B">
        <w:t>;</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00CC578B">
        <w:t>Абуова</w:t>
      </w:r>
      <w:proofErr w:type="spellEnd"/>
      <w:r w:rsidR="00CC578B">
        <w:t xml:space="preserve"> А.А.</w:t>
      </w:r>
      <w:r w:rsidRPr="00E87F1E">
        <w:t xml:space="preserve">, </w:t>
      </w:r>
      <w:proofErr w:type="gramStart"/>
      <w:r w:rsidRPr="00E87F1E">
        <w:t>заведующ</w:t>
      </w:r>
      <w:r w:rsidR="00CC578B">
        <w:t>ая</w:t>
      </w:r>
      <w:proofErr w:type="gramEnd"/>
      <w:r w:rsidR="00CC578B">
        <w:t xml:space="preserve"> диагностической</w:t>
      </w:r>
      <w:r w:rsidRPr="00E87F1E">
        <w:t xml:space="preserve"> лаборатории - член комиссии; </w:t>
      </w:r>
    </w:p>
    <w:p w:rsidR="00E87F1E" w:rsidRDefault="00207C52" w:rsidP="00E87F1E">
      <w:pPr>
        <w:pStyle w:val="af6"/>
        <w:tabs>
          <w:tab w:val="center" w:pos="4818"/>
        </w:tabs>
        <w:spacing w:before="240" w:after="240"/>
        <w:ind w:left="0"/>
        <w:jc w:val="both"/>
      </w:pPr>
      <w:r>
        <w:t xml:space="preserve">- </w:t>
      </w:r>
      <w:proofErr w:type="spellStart"/>
      <w:r>
        <w:t>Джаксы</w:t>
      </w:r>
      <w:r w:rsidR="00CC578B">
        <w:t>лы</w:t>
      </w:r>
      <w:r>
        <w:t>кбаев</w:t>
      </w:r>
      <w:proofErr w:type="spellEnd"/>
      <w:r>
        <w:t xml:space="preserve"> К.С., юрист – член комиссии;</w:t>
      </w:r>
    </w:p>
    <w:p w:rsidR="00207C52" w:rsidRDefault="00207C52" w:rsidP="00E87F1E">
      <w:pPr>
        <w:pStyle w:val="af6"/>
        <w:tabs>
          <w:tab w:val="center" w:pos="4818"/>
        </w:tabs>
        <w:spacing w:before="240" w:after="240"/>
        <w:ind w:left="0"/>
        <w:jc w:val="both"/>
        <w:rPr>
          <w:lang w:val="kk-KZ"/>
        </w:rPr>
      </w:pPr>
      <w:r>
        <w:t xml:space="preserve">- </w:t>
      </w:r>
      <w:proofErr w:type="spellStart"/>
      <w:r>
        <w:t>Кусаинова</w:t>
      </w:r>
      <w:proofErr w:type="spellEnd"/>
      <w:r>
        <w:t xml:space="preserve"> Ж.Д., зав. лечебного отдела – член комиссии;</w:t>
      </w:r>
    </w:p>
    <w:p w:rsidR="00F87893" w:rsidRPr="00F87893" w:rsidRDefault="00F87893" w:rsidP="00E87F1E">
      <w:pPr>
        <w:pStyle w:val="af6"/>
        <w:tabs>
          <w:tab w:val="center" w:pos="4818"/>
        </w:tabs>
        <w:spacing w:before="240" w:after="240"/>
        <w:ind w:left="0"/>
        <w:jc w:val="both"/>
        <w:rPr>
          <w:lang w:val="kk-KZ"/>
        </w:rPr>
      </w:pPr>
      <w:r>
        <w:rPr>
          <w:lang w:val="kk-KZ"/>
        </w:rPr>
        <w:t xml:space="preserve">- </w:t>
      </w:r>
      <w:proofErr w:type="spellStart"/>
      <w:r w:rsidR="00CC578B">
        <w:t>Жаканова</w:t>
      </w:r>
      <w:proofErr w:type="spellEnd"/>
      <w:r w:rsidR="00CC578B">
        <w:t xml:space="preserve"> Г.А.</w:t>
      </w:r>
      <w:r w:rsidR="00CC578B" w:rsidRPr="00E87F1E">
        <w:t>, заведующий лаборатории - член комиссии</w:t>
      </w:r>
      <w:r w:rsidR="00CC578B">
        <w:t>;</w:t>
      </w:r>
    </w:p>
    <w:p w:rsidR="00E87F1E" w:rsidRPr="00E87F1E" w:rsidRDefault="00E87F1E" w:rsidP="00E87F1E">
      <w:pPr>
        <w:pStyle w:val="af6"/>
        <w:spacing w:before="240" w:after="240"/>
        <w:ind w:left="0"/>
        <w:jc w:val="both"/>
      </w:pPr>
      <w:r w:rsidRPr="00E87F1E">
        <w:t xml:space="preserve">- </w:t>
      </w:r>
      <w:proofErr w:type="spellStart"/>
      <w:r w:rsidRPr="00E87F1E">
        <w:t>Еркеев</w:t>
      </w:r>
      <w:proofErr w:type="spellEnd"/>
      <w:r w:rsidRPr="00E87F1E">
        <w:t xml:space="preserve">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C2" w:rsidRDefault="000526C2">
      <w:r>
        <w:separator/>
      </w:r>
    </w:p>
  </w:endnote>
  <w:endnote w:type="continuationSeparator" w:id="0">
    <w:p w:rsidR="000526C2" w:rsidRDefault="0005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C2" w:rsidRDefault="000526C2">
      <w:r>
        <w:separator/>
      </w:r>
    </w:p>
  </w:footnote>
  <w:footnote w:type="continuationSeparator" w:id="0">
    <w:p w:rsidR="000526C2" w:rsidRDefault="00052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E09" w:rsidRDefault="000F6E09">
    <w:pPr>
      <w:pStyle w:val="aa"/>
    </w:pPr>
  </w:p>
  <w:p w:rsidR="000F6E09" w:rsidRDefault="000F6E09">
    <w:pPr>
      <w:pStyle w:val="aa"/>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240665" cy="14287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E09" w:rsidRPr="00127366" w:rsidRDefault="000F6E09"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0F6E09" w:rsidRPr="00127366" w:rsidRDefault="000F6E09"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0000005"/>
    <w:multiLevelType w:val="hybridMultilevel"/>
    <w:tmpl w:val="F6DC0B82"/>
    <w:lvl w:ilvl="0" w:tplc="0419000F">
      <w:start w:val="1"/>
      <w:numFmt w:val="decimal"/>
      <w:lvlText w:val="%1."/>
      <w:lvlJc w:val="left"/>
      <w:pPr>
        <w:tabs>
          <w:tab w:val="num" w:pos="360"/>
        </w:tabs>
        <w:ind w:left="360" w:hanging="360"/>
      </w:pPr>
      <w:rPr>
        <w:b w:val="0"/>
        <w:bCs w:val="0"/>
        <w:i w:val="0"/>
        <w:iCs w:val="0"/>
        <w:strike w:val="0"/>
        <w:color w:val="000000"/>
        <w:sz w:val="20"/>
        <w:szCs w:val="20"/>
        <w:u w:val="none"/>
      </w:rPr>
    </w:lvl>
    <w:lvl w:ilvl="1" w:tplc="FFFFFFFF">
      <w:start w:val="1"/>
      <w:numFmt w:val="bullet"/>
      <w:lvlText w:val="○"/>
      <w:lvlJc w:val="left"/>
      <w:pPr>
        <w:tabs>
          <w:tab w:val="num" w:pos="1080"/>
        </w:tabs>
        <w:ind w:left="108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1800"/>
        </w:tabs>
        <w:ind w:left="180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520"/>
        </w:tabs>
        <w:ind w:left="252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240"/>
        </w:tabs>
        <w:ind w:left="324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3960"/>
        </w:tabs>
        <w:ind w:left="396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4680"/>
        </w:tabs>
        <w:ind w:left="468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400"/>
        </w:tabs>
        <w:ind w:left="540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120"/>
        </w:tabs>
        <w:ind w:left="6120" w:hanging="180"/>
      </w:pPr>
      <w:rPr>
        <w:rFonts w:ascii="Verdana" w:eastAsia="Verdana" w:hAnsi="Verdana" w:cs="Verdana"/>
        <w:b w:val="0"/>
        <w:bCs w:val="0"/>
        <w:i w:val="0"/>
        <w:iCs w:val="0"/>
        <w:strike w:val="0"/>
        <w:color w:val="000000"/>
        <w:sz w:val="20"/>
        <w:szCs w:val="20"/>
        <w:u w:val="none"/>
      </w:rPr>
    </w:lvl>
  </w:abstractNum>
  <w:abstractNum w:abstractNumId="4">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4">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6">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28">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21D70F5"/>
    <w:multiLevelType w:val="hybridMultilevel"/>
    <w:tmpl w:val="F10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3">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6">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7"/>
  </w:num>
  <w:num w:numId="6">
    <w:abstractNumId w:val="35"/>
  </w:num>
  <w:num w:numId="7">
    <w:abstractNumId w:val="22"/>
  </w:num>
  <w:num w:numId="8">
    <w:abstractNumId w:val="24"/>
  </w:num>
  <w:num w:numId="9">
    <w:abstractNumId w:val="39"/>
  </w:num>
  <w:num w:numId="10">
    <w:abstractNumId w:val="33"/>
  </w:num>
  <w:num w:numId="11">
    <w:abstractNumId w:val="18"/>
  </w:num>
  <w:num w:numId="12">
    <w:abstractNumId w:val="12"/>
  </w:num>
  <w:num w:numId="13">
    <w:abstractNumId w:val="15"/>
  </w:num>
  <w:num w:numId="14">
    <w:abstractNumId w:val="23"/>
  </w:num>
  <w:num w:numId="15">
    <w:abstractNumId w:val="11"/>
  </w:num>
  <w:num w:numId="16">
    <w:abstractNumId w:val="30"/>
  </w:num>
  <w:num w:numId="17">
    <w:abstractNumId w:val="5"/>
  </w:num>
  <w:num w:numId="18">
    <w:abstractNumId w:val="14"/>
  </w:num>
  <w:num w:numId="19">
    <w:abstractNumId w:val="10"/>
  </w:num>
  <w:num w:numId="20">
    <w:abstractNumId w:val="19"/>
  </w:num>
  <w:num w:numId="21">
    <w:abstractNumId w:val="41"/>
  </w:num>
  <w:num w:numId="22">
    <w:abstractNumId w:val="20"/>
  </w:num>
  <w:num w:numId="23">
    <w:abstractNumId w:val="28"/>
  </w:num>
  <w:num w:numId="24">
    <w:abstractNumId w:val="40"/>
  </w:num>
  <w:num w:numId="25">
    <w:abstractNumId w:val="34"/>
  </w:num>
  <w:num w:numId="26">
    <w:abstractNumId w:val="25"/>
  </w:num>
  <w:num w:numId="27">
    <w:abstractNumId w:val="32"/>
  </w:num>
  <w:num w:numId="28">
    <w:abstractNumId w:val="38"/>
  </w:num>
  <w:num w:numId="29">
    <w:abstractNumId w:val="8"/>
  </w:num>
  <w:num w:numId="30">
    <w:abstractNumId w:val="9"/>
  </w:num>
  <w:num w:numId="31">
    <w:abstractNumId w:val="6"/>
  </w:num>
  <w:num w:numId="32">
    <w:abstractNumId w:val="26"/>
  </w:num>
  <w:num w:numId="33">
    <w:abstractNumId w:val="16"/>
  </w:num>
  <w:num w:numId="34">
    <w:abstractNumId w:val="13"/>
  </w:num>
  <w:num w:numId="35">
    <w:abstractNumId w:val="21"/>
  </w:num>
  <w:num w:numId="36">
    <w:abstractNumId w:val="31"/>
  </w:num>
  <w:num w:numId="37">
    <w:abstractNumId w:val="37"/>
  </w:num>
  <w:num w:numId="38">
    <w:abstractNumId w:val="36"/>
  </w:num>
  <w:num w:numId="39">
    <w:abstractNumId w:val="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227E7"/>
    <w:rsid w:val="00034009"/>
    <w:rsid w:val="00037E84"/>
    <w:rsid w:val="000526C2"/>
    <w:rsid w:val="00054C39"/>
    <w:rsid w:val="000729EB"/>
    <w:rsid w:val="00093F82"/>
    <w:rsid w:val="000A1E56"/>
    <w:rsid w:val="000B2D24"/>
    <w:rsid w:val="000B33E2"/>
    <w:rsid w:val="000B3DE7"/>
    <w:rsid w:val="000C29E6"/>
    <w:rsid w:val="000D4A9D"/>
    <w:rsid w:val="000E472E"/>
    <w:rsid w:val="000F6E09"/>
    <w:rsid w:val="00113502"/>
    <w:rsid w:val="00116EFA"/>
    <w:rsid w:val="00127366"/>
    <w:rsid w:val="0013265F"/>
    <w:rsid w:val="00145873"/>
    <w:rsid w:val="0015161C"/>
    <w:rsid w:val="001519EA"/>
    <w:rsid w:val="00153846"/>
    <w:rsid w:val="00170140"/>
    <w:rsid w:val="00182C90"/>
    <w:rsid w:val="001A0F3C"/>
    <w:rsid w:val="001A26AA"/>
    <w:rsid w:val="001B4521"/>
    <w:rsid w:val="001C13CC"/>
    <w:rsid w:val="001D1434"/>
    <w:rsid w:val="001D2861"/>
    <w:rsid w:val="001D5AC9"/>
    <w:rsid w:val="001D5B5A"/>
    <w:rsid w:val="001E28C6"/>
    <w:rsid w:val="001F6286"/>
    <w:rsid w:val="00201095"/>
    <w:rsid w:val="00207C52"/>
    <w:rsid w:val="00210440"/>
    <w:rsid w:val="002118DE"/>
    <w:rsid w:val="002134E6"/>
    <w:rsid w:val="002137D1"/>
    <w:rsid w:val="00225F12"/>
    <w:rsid w:val="00244BC3"/>
    <w:rsid w:val="00255E43"/>
    <w:rsid w:val="002A7B30"/>
    <w:rsid w:val="002B23CC"/>
    <w:rsid w:val="002B6139"/>
    <w:rsid w:val="002B7A82"/>
    <w:rsid w:val="002D0647"/>
    <w:rsid w:val="002D6FF8"/>
    <w:rsid w:val="002F05E7"/>
    <w:rsid w:val="002F0ECD"/>
    <w:rsid w:val="002F272D"/>
    <w:rsid w:val="002F53B9"/>
    <w:rsid w:val="002F7037"/>
    <w:rsid w:val="003009B7"/>
    <w:rsid w:val="00301F9F"/>
    <w:rsid w:val="003061BF"/>
    <w:rsid w:val="00307FE5"/>
    <w:rsid w:val="00311131"/>
    <w:rsid w:val="00311F42"/>
    <w:rsid w:val="0032272B"/>
    <w:rsid w:val="00327AF6"/>
    <w:rsid w:val="00335217"/>
    <w:rsid w:val="003456C4"/>
    <w:rsid w:val="0034685F"/>
    <w:rsid w:val="0035106D"/>
    <w:rsid w:val="00351986"/>
    <w:rsid w:val="00353262"/>
    <w:rsid w:val="00362D66"/>
    <w:rsid w:val="003630D0"/>
    <w:rsid w:val="003714E9"/>
    <w:rsid w:val="00373518"/>
    <w:rsid w:val="00375605"/>
    <w:rsid w:val="00382ADD"/>
    <w:rsid w:val="003915D8"/>
    <w:rsid w:val="003929AE"/>
    <w:rsid w:val="00395371"/>
    <w:rsid w:val="003A2733"/>
    <w:rsid w:val="003B5C5C"/>
    <w:rsid w:val="003B6800"/>
    <w:rsid w:val="003C59B2"/>
    <w:rsid w:val="003D5D13"/>
    <w:rsid w:val="003D6188"/>
    <w:rsid w:val="003D77D0"/>
    <w:rsid w:val="003E0E49"/>
    <w:rsid w:val="003E3555"/>
    <w:rsid w:val="003F48E9"/>
    <w:rsid w:val="0040112D"/>
    <w:rsid w:val="00404C4C"/>
    <w:rsid w:val="00405710"/>
    <w:rsid w:val="0041044C"/>
    <w:rsid w:val="004111F4"/>
    <w:rsid w:val="00415915"/>
    <w:rsid w:val="00437C9E"/>
    <w:rsid w:val="0045153E"/>
    <w:rsid w:val="004622F2"/>
    <w:rsid w:val="0047326A"/>
    <w:rsid w:val="004738C2"/>
    <w:rsid w:val="00487CE5"/>
    <w:rsid w:val="00493DAE"/>
    <w:rsid w:val="004A026F"/>
    <w:rsid w:val="004A383B"/>
    <w:rsid w:val="004B5096"/>
    <w:rsid w:val="004B6E6E"/>
    <w:rsid w:val="004C05AC"/>
    <w:rsid w:val="004C46D5"/>
    <w:rsid w:val="004D557F"/>
    <w:rsid w:val="004E1E95"/>
    <w:rsid w:val="004E6CE6"/>
    <w:rsid w:val="004F19E9"/>
    <w:rsid w:val="004F2AEC"/>
    <w:rsid w:val="004F4DA2"/>
    <w:rsid w:val="004F66C0"/>
    <w:rsid w:val="004F6DE6"/>
    <w:rsid w:val="0051059B"/>
    <w:rsid w:val="005140BD"/>
    <w:rsid w:val="00514484"/>
    <w:rsid w:val="005231DF"/>
    <w:rsid w:val="00530A54"/>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605A02"/>
    <w:rsid w:val="00613611"/>
    <w:rsid w:val="006214F1"/>
    <w:rsid w:val="006225F4"/>
    <w:rsid w:val="00622CE2"/>
    <w:rsid w:val="00625E56"/>
    <w:rsid w:val="00631EAA"/>
    <w:rsid w:val="006338D0"/>
    <w:rsid w:val="00655629"/>
    <w:rsid w:val="0066461C"/>
    <w:rsid w:val="00666BA8"/>
    <w:rsid w:val="00670557"/>
    <w:rsid w:val="006713BD"/>
    <w:rsid w:val="00687A6F"/>
    <w:rsid w:val="006A527A"/>
    <w:rsid w:val="006C3781"/>
    <w:rsid w:val="006C5838"/>
    <w:rsid w:val="006C6B54"/>
    <w:rsid w:val="006D3A72"/>
    <w:rsid w:val="006D544F"/>
    <w:rsid w:val="006D5EBB"/>
    <w:rsid w:val="006D7093"/>
    <w:rsid w:val="006E5DCD"/>
    <w:rsid w:val="006F5F98"/>
    <w:rsid w:val="00702781"/>
    <w:rsid w:val="00706304"/>
    <w:rsid w:val="007113D4"/>
    <w:rsid w:val="00715D00"/>
    <w:rsid w:val="0072438C"/>
    <w:rsid w:val="00731C2F"/>
    <w:rsid w:val="007326E4"/>
    <w:rsid w:val="00737768"/>
    <w:rsid w:val="00747EF2"/>
    <w:rsid w:val="00750D92"/>
    <w:rsid w:val="00753A8E"/>
    <w:rsid w:val="00760493"/>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D6683"/>
    <w:rsid w:val="007E03F2"/>
    <w:rsid w:val="007E11A2"/>
    <w:rsid w:val="00806A48"/>
    <w:rsid w:val="00810460"/>
    <w:rsid w:val="00811F5F"/>
    <w:rsid w:val="0081627A"/>
    <w:rsid w:val="00816C49"/>
    <w:rsid w:val="00821B60"/>
    <w:rsid w:val="00831A91"/>
    <w:rsid w:val="00837595"/>
    <w:rsid w:val="00853F55"/>
    <w:rsid w:val="008636DB"/>
    <w:rsid w:val="00866716"/>
    <w:rsid w:val="008673DE"/>
    <w:rsid w:val="0087498F"/>
    <w:rsid w:val="0088560C"/>
    <w:rsid w:val="008943F6"/>
    <w:rsid w:val="008A49D3"/>
    <w:rsid w:val="008A5965"/>
    <w:rsid w:val="008A6EA4"/>
    <w:rsid w:val="008B0DAA"/>
    <w:rsid w:val="008C5FC0"/>
    <w:rsid w:val="008C7569"/>
    <w:rsid w:val="008E32F7"/>
    <w:rsid w:val="008E472E"/>
    <w:rsid w:val="008E50EE"/>
    <w:rsid w:val="00921051"/>
    <w:rsid w:val="00921E5B"/>
    <w:rsid w:val="009233DA"/>
    <w:rsid w:val="0094044B"/>
    <w:rsid w:val="00946222"/>
    <w:rsid w:val="00960157"/>
    <w:rsid w:val="009624F2"/>
    <w:rsid w:val="00973769"/>
    <w:rsid w:val="00975B5D"/>
    <w:rsid w:val="0097688C"/>
    <w:rsid w:val="00985B86"/>
    <w:rsid w:val="009906EF"/>
    <w:rsid w:val="00993177"/>
    <w:rsid w:val="009B4409"/>
    <w:rsid w:val="009B66D4"/>
    <w:rsid w:val="009B74B0"/>
    <w:rsid w:val="009C30D5"/>
    <w:rsid w:val="009C3F51"/>
    <w:rsid w:val="009D1538"/>
    <w:rsid w:val="009D7FE6"/>
    <w:rsid w:val="009E3B76"/>
    <w:rsid w:val="009E55AD"/>
    <w:rsid w:val="009F1678"/>
    <w:rsid w:val="009F353A"/>
    <w:rsid w:val="009F5482"/>
    <w:rsid w:val="00A022F0"/>
    <w:rsid w:val="00A07F68"/>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D5EF8"/>
    <w:rsid w:val="00AF4DE2"/>
    <w:rsid w:val="00B00663"/>
    <w:rsid w:val="00B24C66"/>
    <w:rsid w:val="00B311E2"/>
    <w:rsid w:val="00B602DF"/>
    <w:rsid w:val="00B63FDE"/>
    <w:rsid w:val="00B749A1"/>
    <w:rsid w:val="00B76095"/>
    <w:rsid w:val="00B812C3"/>
    <w:rsid w:val="00B865B5"/>
    <w:rsid w:val="00B91DF6"/>
    <w:rsid w:val="00BB0CDC"/>
    <w:rsid w:val="00BB1913"/>
    <w:rsid w:val="00BB381B"/>
    <w:rsid w:val="00BC07FB"/>
    <w:rsid w:val="00BE5146"/>
    <w:rsid w:val="00BF7997"/>
    <w:rsid w:val="00C00FB5"/>
    <w:rsid w:val="00C04022"/>
    <w:rsid w:val="00C10111"/>
    <w:rsid w:val="00C10532"/>
    <w:rsid w:val="00C14DF9"/>
    <w:rsid w:val="00C15110"/>
    <w:rsid w:val="00C17CCB"/>
    <w:rsid w:val="00C4288D"/>
    <w:rsid w:val="00C42A87"/>
    <w:rsid w:val="00C431D5"/>
    <w:rsid w:val="00C5056D"/>
    <w:rsid w:val="00C53CA2"/>
    <w:rsid w:val="00C557C3"/>
    <w:rsid w:val="00C753EB"/>
    <w:rsid w:val="00C83A55"/>
    <w:rsid w:val="00C923FB"/>
    <w:rsid w:val="00C937D4"/>
    <w:rsid w:val="00CA12D2"/>
    <w:rsid w:val="00CA1CBA"/>
    <w:rsid w:val="00CC1382"/>
    <w:rsid w:val="00CC578B"/>
    <w:rsid w:val="00CD0CBE"/>
    <w:rsid w:val="00CD26F6"/>
    <w:rsid w:val="00CD3A71"/>
    <w:rsid w:val="00CD5AF4"/>
    <w:rsid w:val="00CD5C5A"/>
    <w:rsid w:val="00CE172A"/>
    <w:rsid w:val="00CF759A"/>
    <w:rsid w:val="00D00279"/>
    <w:rsid w:val="00D038AF"/>
    <w:rsid w:val="00D03FD1"/>
    <w:rsid w:val="00D0434F"/>
    <w:rsid w:val="00D043BE"/>
    <w:rsid w:val="00D07E6A"/>
    <w:rsid w:val="00D127F3"/>
    <w:rsid w:val="00D26262"/>
    <w:rsid w:val="00D27A4B"/>
    <w:rsid w:val="00D3199A"/>
    <w:rsid w:val="00D347ED"/>
    <w:rsid w:val="00D46E04"/>
    <w:rsid w:val="00D47DDF"/>
    <w:rsid w:val="00D5362F"/>
    <w:rsid w:val="00D71221"/>
    <w:rsid w:val="00DA02B4"/>
    <w:rsid w:val="00DA3ACA"/>
    <w:rsid w:val="00DB122E"/>
    <w:rsid w:val="00DB4084"/>
    <w:rsid w:val="00DC1652"/>
    <w:rsid w:val="00DC2F4E"/>
    <w:rsid w:val="00DD030A"/>
    <w:rsid w:val="00DD3458"/>
    <w:rsid w:val="00DD723D"/>
    <w:rsid w:val="00DE6D35"/>
    <w:rsid w:val="00DF5FF7"/>
    <w:rsid w:val="00E0421E"/>
    <w:rsid w:val="00E14155"/>
    <w:rsid w:val="00E2097F"/>
    <w:rsid w:val="00E21AD1"/>
    <w:rsid w:val="00E26214"/>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E2E11"/>
    <w:rsid w:val="00EE4FFC"/>
    <w:rsid w:val="00EE6274"/>
    <w:rsid w:val="00EF169C"/>
    <w:rsid w:val="00EF2B27"/>
    <w:rsid w:val="00EF48A4"/>
    <w:rsid w:val="00F014BF"/>
    <w:rsid w:val="00F04018"/>
    <w:rsid w:val="00F2270E"/>
    <w:rsid w:val="00F256E9"/>
    <w:rsid w:val="00F27B2A"/>
    <w:rsid w:val="00F35D6D"/>
    <w:rsid w:val="00F40343"/>
    <w:rsid w:val="00F545F9"/>
    <w:rsid w:val="00F57249"/>
    <w:rsid w:val="00F62065"/>
    <w:rsid w:val="00F62C7B"/>
    <w:rsid w:val="00F87893"/>
    <w:rsid w:val="00FA4D96"/>
    <w:rsid w:val="00FB287C"/>
    <w:rsid w:val="00FD00BA"/>
    <w:rsid w:val="00FD621C"/>
    <w:rsid w:val="00FE2E19"/>
    <w:rsid w:val="00FE6439"/>
    <w:rsid w:val="00FE7E2A"/>
    <w:rsid w:val="00FF267E"/>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12089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10" Type="http://schemas.openxmlformats.org/officeDocument/2006/relationships/hyperlink" Target="mailto:2914300@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hyperlink" Target="http:///online.zakon.kz/Document/?link_id=1005507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A912-9EC4-4FA2-8AB2-32E1D9CB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46</Pages>
  <Words>15674</Words>
  <Characters>89348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104813</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Certified Windows</cp:lastModifiedBy>
  <cp:revision>17</cp:revision>
  <cp:lastPrinted>2021-01-25T14:29:00Z</cp:lastPrinted>
  <dcterms:created xsi:type="dcterms:W3CDTF">2021-01-20T11:07:00Z</dcterms:created>
  <dcterms:modified xsi:type="dcterms:W3CDTF">2021-01-25T14:30:00Z</dcterms:modified>
</cp:coreProperties>
</file>